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firstLine="0" w:firstLineChars="0"/>
        <w:jc w:val="left"/>
        <w:rPr>
          <w:rFonts w:ascii="仿宋_GB2312"/>
        </w:rPr>
      </w:pPr>
      <w:r>
        <w:rPr>
          <w:rFonts w:hint="eastAsia" w:ascii="黑体" w:hAnsi="黑体" w:eastAsia="黑体"/>
        </w:rPr>
        <w:t>附件1</w:t>
      </w:r>
    </w:p>
    <w:p>
      <w:pPr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网络直播课程安排表</w:t>
      </w:r>
    </w:p>
    <w:tbl>
      <w:tblPr>
        <w:tblStyle w:val="4"/>
        <w:tblW w:w="13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2203"/>
        <w:gridCol w:w="6011"/>
        <w:gridCol w:w="1522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直播日期</w:t>
            </w: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时  间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课 程 名 称</w:t>
            </w:r>
          </w:p>
        </w:tc>
        <w:tc>
          <w:tcPr>
            <w:tcW w:w="1522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主  讲</w:t>
            </w: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试点单位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restart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11月24日</w:t>
            </w: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10:00-12:00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科学运动增强心肺功能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张　杰</w:t>
            </w:r>
          </w:p>
        </w:tc>
        <w:tc>
          <w:tcPr>
            <w:tcW w:w="1625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continue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15:00-17:00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二十四节气导引术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代金刚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restart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11月25日</w:t>
            </w: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10:00-12:00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冬奥会历史演变和未来发展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邱招义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continue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15:00-17:00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体医融合——耳穴对运动损伤的促进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杨　淑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restart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11月26日</w:t>
            </w: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10:00-12:00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健身气功·易筋经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汤铁军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continue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15:00-17:00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健身气功·八段锦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刘晓蕾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restart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11月27日</w:t>
            </w: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10:00-12:00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冬奥项目——冰上律动与雪上飞旋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茹秀英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continue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15:00-17:00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科学运动促进脑健康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郑华光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restart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12月1日</w:t>
            </w: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10:00-12:00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如何认识2020冬奥会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阎守扶</w:t>
            </w:r>
          </w:p>
        </w:tc>
        <w:tc>
          <w:tcPr>
            <w:tcW w:w="1625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东城区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continue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15:00-17:00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体医结合—提高全民健康的必由之路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王安利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restart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12月2日</w:t>
            </w: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10:00-12:00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睡出健康人生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宋　军</w:t>
            </w:r>
          </w:p>
        </w:tc>
        <w:tc>
          <w:tcPr>
            <w:tcW w:w="1625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丰台区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continue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15:00-17:00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北京冬奥会筹备工作的挑战与应对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梁晓杰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restart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12月3日</w:t>
            </w: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10:00-12:00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冰雪运动与健康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刘平江</w:t>
            </w:r>
          </w:p>
        </w:tc>
        <w:tc>
          <w:tcPr>
            <w:tcW w:w="1625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大兴区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continue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15:00-17:00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体医融合与运动伤害防护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侯世伦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restart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12月4日</w:t>
            </w: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10:00-12:00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2" w:firstLineChars="8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冬奥会与全民健身的互动关系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邹新娴</w:t>
            </w:r>
          </w:p>
        </w:tc>
        <w:tc>
          <w:tcPr>
            <w:tcW w:w="1625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燕山地区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57" w:type="dxa"/>
            <w:vMerge w:val="continue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03" w:type="dxa"/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15:00-17:00</w:t>
            </w:r>
          </w:p>
        </w:tc>
        <w:tc>
          <w:tcPr>
            <w:tcW w:w="6011" w:type="dxa"/>
            <w:vAlign w:val="center"/>
          </w:tcPr>
          <w:p>
            <w:pPr>
              <w:spacing w:line="420" w:lineRule="exact"/>
              <w:ind w:firstLine="21" w:firstLineChars="8"/>
              <w:rPr>
                <w:rFonts w:ascii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/>
                <w:spacing w:val="-6"/>
                <w:sz w:val="28"/>
                <w:szCs w:val="28"/>
              </w:rPr>
              <w:t>体医融合——中医五行与针灸对运动损伤的修复</w:t>
            </w:r>
          </w:p>
        </w:tc>
        <w:tc>
          <w:tcPr>
            <w:tcW w:w="1522" w:type="dxa"/>
          </w:tcPr>
          <w:p>
            <w:pPr>
              <w:spacing w:line="42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李新建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</w:tbl>
    <w:p>
      <w:pPr>
        <w:ind w:firstLine="0"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spacing w:before="217" w:beforeLines="50" w:after="217" w:afterLines="50"/>
        <w:ind w:firstLine="88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岗位再培训人员登记表</w:t>
      </w:r>
    </w:p>
    <w:p>
      <w:pPr>
        <w:tabs>
          <w:tab w:val="left" w:pos="1056"/>
          <w:tab w:val="left" w:pos="1152"/>
          <w:tab w:val="left" w:pos="1248"/>
          <w:tab w:val="left" w:pos="1344"/>
          <w:tab w:val="left" w:pos="1470"/>
        </w:tabs>
        <w:spacing w:line="360" w:lineRule="exact"/>
        <w:ind w:left="309" w:leftChars="-137" w:right="-1770" w:rightChars="-553" w:hanging="747" w:hangingChars="267"/>
        <w:jc w:val="left"/>
        <w:rPr>
          <w:rFonts w:ascii="黑体" w:hAnsi="黑体" w:eastAsia="黑体" w:cs="黑体"/>
          <w:sz w:val="28"/>
          <w:szCs w:val="28"/>
          <w:u w:val="single"/>
        </w:rPr>
      </w:pPr>
      <w:r>
        <w:rPr>
          <w:rFonts w:hint="eastAsia" w:ascii="黑体" w:hAnsi="黑体" w:eastAsia="黑体" w:cs="黑体"/>
          <w:sz w:val="28"/>
          <w:szCs w:val="28"/>
        </w:rPr>
        <w:t>单位（盖章）：　                          联系人：    　      电话：    　      传真：</w:t>
      </w:r>
    </w:p>
    <w:tbl>
      <w:tblPr>
        <w:tblStyle w:val="3"/>
        <w:tblW w:w="15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231"/>
        <w:gridCol w:w="661"/>
        <w:gridCol w:w="715"/>
        <w:gridCol w:w="824"/>
        <w:gridCol w:w="824"/>
        <w:gridCol w:w="2179"/>
        <w:gridCol w:w="2017"/>
        <w:gridCol w:w="1474"/>
        <w:gridCol w:w="1474"/>
        <w:gridCol w:w="1474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年龄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政治面貌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单位（或全民健身团队）和职务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联系电话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辅导主项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指导站点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取得证书</w:t>
            </w:r>
          </w:p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等级和时间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3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4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5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6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7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……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</w:tbl>
    <w:p>
      <w:pPr>
        <w:ind w:firstLine="198" w:firstLineChars="62"/>
        <w:rPr>
          <w:vanish/>
        </w:rPr>
        <w:sectPr>
          <w:footerReference r:id="rId5" w:type="first"/>
          <w:pgSz w:w="16838" w:h="11906" w:orient="landscape"/>
          <w:pgMar w:top="1588" w:right="2098" w:bottom="1474" w:left="1985" w:header="851" w:footer="1588" w:gutter="0"/>
          <w:cols w:space="425" w:num="1"/>
          <w:docGrid w:type="lines" w:linePitch="435" w:charSpace="0"/>
        </w:sectPr>
      </w:pPr>
    </w:p>
    <w:tbl>
      <w:tblPr>
        <w:tblStyle w:val="3"/>
        <w:tblpPr w:leftFromText="180" w:rightFromText="180" w:vertAnchor="text" w:horzAnchor="margin" w:tblpXSpec="center" w:tblpY="12109"/>
        <w:tblW w:w="8843" w:type="dxa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3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843" w:type="dxa"/>
            <w:vAlign w:val="center"/>
          </w:tcPr>
          <w:p>
            <w:pPr>
              <w:adjustRightInd w:val="0"/>
              <w:ind w:left="1153" w:leftChars="89" w:right="317" w:rightChars="99" w:hanging="868" w:hangingChars="31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北京市社会体育管理中心办公室        2020年</w:t>
            </w:r>
            <w:r>
              <w:rPr>
                <w:rFonts w:hint="eastAsia" w:ascii="仿宋_GB2312"/>
                <w:sz w:val="28"/>
                <w:szCs w:val="28"/>
              </w:rPr>
              <w:t>11</w:t>
            </w: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月19日印发</w:t>
            </w:r>
          </w:p>
        </w:tc>
      </w:tr>
    </w:tbl>
    <w:p>
      <w:pPr>
        <w:ind w:firstLine="640"/>
        <w:rPr>
          <w:vanish/>
        </w:rPr>
      </w:pPr>
    </w:p>
    <w:p>
      <w:pPr>
        <w:ind w:firstLine="640"/>
        <w:rPr>
          <w:vanish/>
        </w:rPr>
      </w:pPr>
    </w:p>
    <w:p>
      <w:pPr>
        <w:ind w:firstLine="0" w:firstLineChars="0"/>
        <w:rPr>
          <w:vanish/>
        </w:rPr>
      </w:pPr>
    </w:p>
    <w:p>
      <w:pPr>
        <w:ind w:firstLine="0" w:firstLineChars="0"/>
        <w:rPr>
          <w:vanish/>
        </w:rPr>
      </w:pPr>
    </w:p>
    <w:p>
      <w:pPr>
        <w:ind w:firstLine="0" w:firstLineChars="0"/>
        <w:rPr>
          <w:vanish/>
        </w:rPr>
      </w:pPr>
    </w:p>
    <w:p>
      <w:pPr>
        <w:ind w:firstLine="0" w:firstLineChars="0"/>
      </w:pPr>
    </w:p>
    <w:p>
      <w:bookmarkStart w:id="0" w:name="_GoBack"/>
      <w:bookmarkEnd w:id="0"/>
    </w:p>
    <w:sectPr>
      <w:pgSz w:w="11906" w:h="16838"/>
      <w:pgMar w:top="2098" w:right="1474" w:bottom="1985" w:left="1588" w:header="851" w:footer="1588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20015285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tabs>
            <w:tab w:val="right" w:pos="8511"/>
            <w:tab w:val="clear" w:pos="8306"/>
          </w:tabs>
          <w:ind w:left="646" w:leftChars="202" w:right="304" w:rightChars="95" w:firstLine="360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-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6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-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50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2020-11-20T09:08:57Z</dcterms:created>
  <dc:creator>聚</dc:creator>
  <cp:lastModifiedBy>聚</cp:lastModifiedBy>
  <dcterms:modified xsi:type="dcterms:W3CDTF">2020-11-20T09:08:59Z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