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560" w:lineRule="exact"/>
        <w:rPr>
          <w:rFonts w:ascii="仿宋_GB2312" w:hAnsi="Arial" w:eastAsia="仿宋_GB2312" w:cs="Arial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Arial"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第十届</w:t>
      </w:r>
      <w:r>
        <w:rPr>
          <w:rFonts w:hint="eastAsia" w:ascii="方正小标宋简体" w:eastAsia="方正小标宋简体"/>
          <w:sz w:val="44"/>
          <w:szCs w:val="44"/>
        </w:rPr>
        <w:t>拔河比赛竞赛规程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一、主办单位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北京市体育局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北京市总工会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二、承办单位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北京市社会体育管理中心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北京职工体育服务中心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各区体育局（含北京经济技术开发区社会</w:t>
      </w:r>
      <w:r>
        <w:rPr>
          <w:rFonts w:hint="eastAsia" w:ascii="仿宋_GB2312" w:eastAsia="仿宋_GB2312"/>
          <w:sz w:val="32"/>
          <w:szCs w:val="32"/>
          <w:lang w:eastAsia="zh-CN"/>
        </w:rPr>
        <w:t>事业</w:t>
      </w:r>
      <w:r>
        <w:rPr>
          <w:rFonts w:hint="eastAsia" w:ascii="仿宋_GB2312" w:eastAsia="仿宋_GB2312"/>
          <w:sz w:val="32"/>
          <w:szCs w:val="32"/>
        </w:rPr>
        <w:t>局、燕山体育运动中心）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三、协办单位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北京市地坛体育馆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北京睿智翔云广告有限公司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四、比赛日期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分站赛：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总决赛：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（星期六）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五、比赛地点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分站赛：各分赛区根据情况自行决定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总决赛：北京市地坛体育馆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六、竞赛项目和组别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拔河</w:t>
      </w:r>
      <w:r>
        <w:rPr>
          <w:rFonts w:hint="eastAsia" w:ascii="仿宋_GB2312" w:eastAsia="仿宋_GB2312"/>
          <w:sz w:val="32"/>
          <w:szCs w:val="32"/>
        </w:rPr>
        <w:t>男子组：600公斤级室内赛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拔河女子组：</w:t>
      </w:r>
      <w:r>
        <w:rPr>
          <w:rFonts w:hint="eastAsia" w:ascii="仿宋_GB2312" w:eastAsia="仿宋_GB2312"/>
          <w:sz w:val="32"/>
          <w:szCs w:val="32"/>
        </w:rPr>
        <w:t>500公斤级室内赛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拔河</w:t>
      </w:r>
      <w:r>
        <w:rPr>
          <w:rFonts w:hint="eastAsia" w:ascii="仿宋_GB2312" w:eastAsia="仿宋_GB2312"/>
          <w:sz w:val="32"/>
          <w:szCs w:val="32"/>
        </w:rPr>
        <w:t>混合组：600公斤级室内赛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押加男子组：</w:t>
      </w:r>
      <w:r>
        <w:rPr>
          <w:rFonts w:hint="eastAsia" w:ascii="仿宋_GB2312" w:eastAsia="仿宋_GB2312"/>
          <w:sz w:val="32"/>
          <w:szCs w:val="32"/>
        </w:rPr>
        <w:t>76公斤级</w:t>
      </w:r>
      <w:r>
        <w:rPr>
          <w:rFonts w:hint="eastAsia" w:ascii="仿宋_GB2312" w:eastAsia="仿宋_GB2312"/>
          <w:sz w:val="32"/>
          <w:szCs w:val="32"/>
          <w:lang w:eastAsia="zh-CN"/>
        </w:rPr>
        <w:t>室内赛</w:t>
      </w:r>
    </w:p>
    <w:p>
      <w:pPr>
        <w:spacing w:line="560" w:lineRule="exact"/>
        <w:ind w:firstLine="2579" w:firstLineChars="806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85公斤级</w:t>
      </w:r>
      <w:r>
        <w:rPr>
          <w:rFonts w:hint="eastAsia" w:ascii="仿宋_GB2312" w:eastAsia="仿宋_GB2312"/>
          <w:sz w:val="32"/>
          <w:szCs w:val="32"/>
          <w:lang w:eastAsia="zh-CN"/>
        </w:rPr>
        <w:t>室内赛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七、参加单位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全市各区、行业系统、社会团体、企事业单位、</w:t>
      </w:r>
      <w:r>
        <w:rPr>
          <w:rFonts w:ascii="仿宋_GB2312" w:eastAsia="仿宋_GB2312"/>
          <w:sz w:val="32"/>
          <w:szCs w:val="32"/>
        </w:rPr>
        <w:t>中央在京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、驻京部队</w:t>
      </w:r>
      <w:r>
        <w:rPr>
          <w:rFonts w:hint="eastAsia" w:ascii="仿宋_GB2312" w:eastAsia="仿宋_GB2312"/>
          <w:sz w:val="32"/>
          <w:szCs w:val="32"/>
        </w:rPr>
        <w:t>等。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八、参赛队伍</w:t>
      </w:r>
    </w:p>
    <w:p>
      <w:pPr>
        <w:spacing w:line="560" w:lineRule="exact"/>
        <w:ind w:firstLine="608" w:firstLineChars="200"/>
        <w:rPr>
          <w:rFonts w:hint="eastAsia" w:ascii="仿宋_GB2312" w:hAnsi="宋体" w:eastAsia="仿宋_GB2312"/>
          <w:spacing w:val="-8"/>
          <w:sz w:val="32"/>
          <w:szCs w:val="32"/>
        </w:rPr>
      </w:pPr>
      <w:r>
        <w:rPr>
          <w:rFonts w:hint="eastAsia" w:ascii="仿宋_GB2312" w:hAnsi="宋体" w:eastAsia="仿宋_GB2312"/>
          <w:spacing w:val="-8"/>
          <w:sz w:val="32"/>
          <w:szCs w:val="32"/>
        </w:rPr>
        <w:t>（一）总决赛</w:t>
      </w:r>
      <w:r>
        <w:rPr>
          <w:rFonts w:hint="eastAsia" w:ascii="仿宋_GB2312" w:hAnsi="宋体" w:eastAsia="仿宋_GB2312"/>
          <w:b w:val="0"/>
          <w:bCs/>
          <w:spacing w:val="-8"/>
          <w:sz w:val="32"/>
          <w:szCs w:val="32"/>
        </w:rPr>
        <w:t>男子组、</w:t>
      </w:r>
      <w:r>
        <w:rPr>
          <w:rFonts w:hint="eastAsia" w:ascii="仿宋_GB2312" w:hAnsi="宋体" w:eastAsia="仿宋_GB2312"/>
          <w:b w:val="0"/>
          <w:bCs/>
          <w:spacing w:val="-8"/>
          <w:sz w:val="32"/>
          <w:szCs w:val="32"/>
          <w:lang w:eastAsia="zh-CN"/>
        </w:rPr>
        <w:t>女子组、</w:t>
      </w:r>
      <w:r>
        <w:rPr>
          <w:rFonts w:hint="eastAsia" w:ascii="仿宋_GB2312" w:hAnsi="宋体" w:eastAsia="仿宋_GB2312"/>
          <w:b w:val="0"/>
          <w:bCs/>
          <w:spacing w:val="-8"/>
          <w:sz w:val="32"/>
          <w:szCs w:val="32"/>
        </w:rPr>
        <w:t>混合组</w:t>
      </w:r>
      <w:r>
        <w:rPr>
          <w:rFonts w:hint="eastAsia" w:ascii="仿宋_GB2312" w:hAnsi="宋体" w:eastAsia="仿宋_GB2312"/>
          <w:spacing w:val="-8"/>
          <w:sz w:val="32"/>
          <w:szCs w:val="32"/>
        </w:rPr>
        <w:t>由各分站赛前二名的队伍参加，未举办分站赛的地区，由区体育局推荐，每个组别选派</w:t>
      </w:r>
      <w:r>
        <w:rPr>
          <w:rFonts w:hint="eastAsia" w:ascii="仿宋_GB2312" w:hAnsi="宋体" w:eastAsia="仿宋_GB2312"/>
          <w:spacing w:val="-8"/>
          <w:sz w:val="32"/>
          <w:szCs w:val="32"/>
          <w:lang w:val="en-US" w:eastAsia="zh-CN"/>
        </w:rPr>
        <w:t>1-2</w:t>
      </w:r>
      <w:r>
        <w:rPr>
          <w:rFonts w:hint="eastAsia" w:ascii="仿宋_GB2312" w:hAnsi="宋体" w:eastAsia="仿宋_GB2312"/>
          <w:spacing w:val="-8"/>
          <w:sz w:val="32"/>
          <w:szCs w:val="32"/>
        </w:rPr>
        <w:t>支队伍参加。</w:t>
      </w:r>
    </w:p>
    <w:p>
      <w:pPr>
        <w:spacing w:line="560" w:lineRule="exact"/>
        <w:ind w:firstLine="608" w:firstLineChars="200"/>
        <w:rPr>
          <w:rFonts w:hint="default" w:ascii="仿宋_GB2312" w:hAnsi="宋体" w:eastAsia="仿宋_GB2312"/>
          <w:spacing w:val="-8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pacing w:val="-8"/>
          <w:sz w:val="32"/>
          <w:szCs w:val="32"/>
          <w:lang w:eastAsia="zh-CN"/>
        </w:rPr>
        <w:t>（二）各区体育局推荐</w:t>
      </w:r>
      <w:r>
        <w:rPr>
          <w:rFonts w:hint="eastAsia" w:ascii="仿宋_GB2312" w:hAnsi="宋体" w:eastAsia="仿宋_GB2312"/>
          <w:spacing w:val="-8"/>
          <w:sz w:val="32"/>
          <w:szCs w:val="32"/>
          <w:lang w:val="en-US" w:eastAsia="zh-CN"/>
        </w:rPr>
        <w:t>76公斤级、85公斤级各一人参加押加比赛。</w:t>
      </w:r>
    </w:p>
    <w:p>
      <w:pPr>
        <w:spacing w:line="560" w:lineRule="exact"/>
        <w:ind w:firstLine="608" w:firstLineChars="200"/>
        <w:rPr>
          <w:rFonts w:ascii="仿宋_GB2312" w:hAnsi="宋体" w:eastAsia="仿宋_GB2312"/>
          <w:spacing w:val="-8"/>
          <w:sz w:val="32"/>
          <w:szCs w:val="32"/>
        </w:rPr>
      </w:pPr>
      <w:r>
        <w:rPr>
          <w:rFonts w:hint="eastAsia" w:ascii="仿宋_GB2312" w:hAnsi="宋体" w:eastAsia="仿宋_GB2312"/>
          <w:spacing w:val="-8"/>
          <w:sz w:val="32"/>
          <w:szCs w:val="32"/>
        </w:rPr>
        <w:t>（</w:t>
      </w:r>
      <w:r>
        <w:rPr>
          <w:rFonts w:hint="eastAsia" w:ascii="仿宋_GB2312" w:hAnsi="宋体" w:eastAsia="仿宋_GB2312"/>
          <w:spacing w:val="-8"/>
          <w:sz w:val="32"/>
          <w:szCs w:val="32"/>
          <w:lang w:eastAsia="zh-CN"/>
        </w:rPr>
        <w:t>三</w:t>
      </w:r>
      <w:r>
        <w:rPr>
          <w:rFonts w:hint="eastAsia" w:ascii="仿宋_GB2312" w:hAnsi="宋体" w:eastAsia="仿宋_GB2312"/>
          <w:spacing w:val="-8"/>
          <w:sz w:val="32"/>
          <w:szCs w:val="32"/>
        </w:rPr>
        <w:t xml:space="preserve">） </w:t>
      </w:r>
      <w:r>
        <w:rPr>
          <w:rFonts w:ascii="仿宋_GB2312" w:hAnsi="宋体" w:eastAsia="仿宋_GB2312"/>
          <w:spacing w:val="-8"/>
          <w:sz w:val="32"/>
          <w:szCs w:val="32"/>
        </w:rPr>
        <w:t>所有</w:t>
      </w:r>
      <w:r>
        <w:rPr>
          <w:rFonts w:hint="eastAsia" w:ascii="仿宋_GB2312" w:hAnsi="宋体" w:eastAsia="仿宋_GB2312"/>
          <w:spacing w:val="-8"/>
          <w:sz w:val="32"/>
          <w:szCs w:val="32"/>
        </w:rPr>
        <w:t>参赛</w:t>
      </w:r>
      <w:r>
        <w:rPr>
          <w:rFonts w:ascii="仿宋_GB2312" w:hAnsi="宋体" w:eastAsia="仿宋_GB2312"/>
          <w:spacing w:val="-8"/>
          <w:sz w:val="32"/>
          <w:szCs w:val="32"/>
        </w:rPr>
        <w:t>队员</w:t>
      </w:r>
      <w:r>
        <w:rPr>
          <w:rFonts w:hint="eastAsia" w:ascii="仿宋_GB2312" w:hAnsi="宋体" w:eastAsia="仿宋_GB2312"/>
          <w:spacing w:val="-8"/>
          <w:sz w:val="32"/>
          <w:szCs w:val="32"/>
        </w:rPr>
        <w:t>需有北京市户籍或长期工作、居住在北京</w:t>
      </w:r>
      <w:r>
        <w:rPr>
          <w:rFonts w:ascii="仿宋_GB2312" w:hAnsi="宋体" w:eastAsia="仿宋_GB2312"/>
          <w:spacing w:val="-8"/>
          <w:sz w:val="32"/>
          <w:szCs w:val="32"/>
        </w:rPr>
        <w:t>。</w:t>
      </w:r>
    </w:p>
    <w:p>
      <w:pPr>
        <w:spacing w:line="560" w:lineRule="exact"/>
        <w:ind w:firstLine="608" w:firstLineChars="200"/>
        <w:rPr>
          <w:rFonts w:ascii="仿宋_GB2312" w:hAnsi="宋体" w:eastAsia="仿宋_GB2312"/>
          <w:spacing w:val="-8"/>
          <w:sz w:val="32"/>
          <w:szCs w:val="32"/>
        </w:rPr>
      </w:pPr>
      <w:r>
        <w:rPr>
          <w:rFonts w:hint="eastAsia" w:ascii="仿宋_GB2312" w:hAnsi="宋体" w:eastAsia="仿宋_GB2312"/>
          <w:spacing w:val="-8"/>
          <w:sz w:val="32"/>
          <w:szCs w:val="32"/>
        </w:rPr>
        <w:t>（</w:t>
      </w:r>
      <w:r>
        <w:rPr>
          <w:rFonts w:hint="eastAsia" w:ascii="仿宋_GB2312" w:hAnsi="宋体" w:eastAsia="仿宋_GB2312"/>
          <w:spacing w:val="-8"/>
          <w:sz w:val="32"/>
          <w:szCs w:val="32"/>
          <w:lang w:eastAsia="zh-CN"/>
        </w:rPr>
        <w:t>四</w:t>
      </w:r>
      <w:r>
        <w:rPr>
          <w:rFonts w:hint="eastAsia" w:ascii="仿宋_GB2312" w:hAnsi="宋体" w:eastAsia="仿宋_GB2312"/>
          <w:spacing w:val="-8"/>
          <w:sz w:val="32"/>
          <w:szCs w:val="32"/>
        </w:rPr>
        <w:t>）组委会可根据各区开展情况、技术水平调配各区参加总决赛名额。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九、竞赛办法</w:t>
      </w:r>
    </w:p>
    <w:p>
      <w:pPr>
        <w:spacing w:line="560" w:lineRule="exact"/>
        <w:ind w:firstLine="645"/>
        <w:rPr>
          <w:rFonts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（一）执行中国拔河协会审定的最新版《拔河竞赛规则和裁判法》。</w:t>
      </w:r>
    </w:p>
    <w:p>
      <w:pPr>
        <w:spacing w:line="560" w:lineRule="exact"/>
        <w:ind w:firstLine="660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（二）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拔河比赛</w:t>
      </w:r>
      <w:r>
        <w:rPr>
          <w:rFonts w:hint="eastAsia" w:ascii="仿宋_GB2312" w:eastAsia="仿宋_GB2312"/>
          <w:b w:val="0"/>
          <w:bCs/>
          <w:sz w:val="32"/>
          <w:szCs w:val="32"/>
        </w:rPr>
        <w:t>采用抽签分组原则，小组赛单循环，每个小组前两名出线进行淘汰赛。</w:t>
      </w:r>
    </w:p>
    <w:p>
      <w:pPr>
        <w:spacing w:line="560" w:lineRule="exact"/>
        <w:ind w:firstLine="660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（三）押加比赛采用单淘汰制。</w:t>
      </w:r>
    </w:p>
    <w:p>
      <w:pPr>
        <w:spacing w:line="560" w:lineRule="exact"/>
        <w:ind w:firstLine="645"/>
        <w:rPr>
          <w:rFonts w:eastAsia="仿宋_GB2312"/>
          <w:b w:val="0"/>
          <w:bCs/>
          <w:sz w:val="32"/>
          <w:szCs w:val="32"/>
        </w:rPr>
      </w:pPr>
      <w:r>
        <w:rPr>
          <w:rFonts w:hint="eastAsia" w:eastAsia="仿宋_GB2312"/>
          <w:b w:val="0"/>
          <w:bCs/>
          <w:sz w:val="32"/>
          <w:szCs w:val="32"/>
        </w:rPr>
        <w:t>（三）</w:t>
      </w:r>
      <w:r>
        <w:rPr>
          <w:rFonts w:hint="eastAsia" w:ascii="仿宋_GB2312" w:eastAsia="仿宋_GB2312"/>
          <w:b w:val="0"/>
          <w:bCs/>
          <w:sz w:val="32"/>
          <w:szCs w:val="32"/>
        </w:rPr>
        <w:t>参赛运动员尽量避免兼项，</w:t>
      </w:r>
      <w:r>
        <w:rPr>
          <w:rFonts w:hint="eastAsia" w:ascii="仿宋_GB2312" w:eastAsia="仿宋_GB2312"/>
          <w:sz w:val="32"/>
          <w:szCs w:val="32"/>
        </w:rPr>
        <w:t>如因兼项造成赛程冲突，无法按时上场参赛等情况由各队自行承担结果。</w:t>
      </w:r>
    </w:p>
    <w:p>
      <w:pPr>
        <w:spacing w:line="560" w:lineRule="exact"/>
        <w:ind w:firstLine="645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（四）</w:t>
      </w:r>
      <w:r>
        <w:rPr>
          <w:rFonts w:hint="eastAsia" w:eastAsia="仿宋_GB2312"/>
          <w:b w:val="0"/>
          <w:bCs/>
          <w:sz w:val="32"/>
          <w:szCs w:val="32"/>
        </w:rPr>
        <w:t>总决赛</w:t>
      </w:r>
      <w:r>
        <w:rPr>
          <w:rFonts w:eastAsia="仿宋_GB2312"/>
          <w:b w:val="0"/>
          <w:bCs/>
          <w:sz w:val="32"/>
          <w:szCs w:val="32"/>
        </w:rPr>
        <w:t>使用国际拔河联合会认证的</w:t>
      </w:r>
      <w:r>
        <w:rPr>
          <w:rFonts w:hint="eastAsia" w:eastAsia="仿宋_GB2312"/>
          <w:b w:val="0"/>
          <w:bCs/>
          <w:sz w:val="32"/>
          <w:szCs w:val="32"/>
        </w:rPr>
        <w:t>标准</w:t>
      </w:r>
      <w:r>
        <w:rPr>
          <w:rFonts w:eastAsia="仿宋_GB2312"/>
          <w:b w:val="0"/>
          <w:bCs/>
          <w:sz w:val="32"/>
          <w:szCs w:val="32"/>
        </w:rPr>
        <w:t>拔河道。</w:t>
      </w:r>
    </w:p>
    <w:p>
      <w:pPr>
        <w:spacing w:line="560" w:lineRule="exact"/>
        <w:ind w:firstLine="645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b w:val="0"/>
          <w:bCs/>
          <w:sz w:val="32"/>
          <w:szCs w:val="32"/>
        </w:rPr>
        <w:t>各参赛运动队队员着统一服装参加比赛，运动鞋为平底，橡胶材质。</w:t>
      </w:r>
    </w:p>
    <w:p>
      <w:pPr>
        <w:spacing w:line="560" w:lineRule="exact"/>
        <w:ind w:firstLine="645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（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六</w:t>
      </w:r>
      <w:r>
        <w:rPr>
          <w:rFonts w:hint="eastAsia" w:ascii="仿宋_GB2312" w:eastAsia="仿宋_GB2312"/>
          <w:b w:val="0"/>
          <w:bCs/>
          <w:sz w:val="32"/>
          <w:szCs w:val="32"/>
        </w:rPr>
        <w:t>）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因疫情原因，</w:t>
      </w:r>
      <w:r>
        <w:rPr>
          <w:rFonts w:hint="eastAsia" w:ascii="仿宋_GB2312" w:eastAsia="仿宋_GB2312"/>
          <w:b w:val="0"/>
          <w:bCs/>
          <w:sz w:val="32"/>
          <w:szCs w:val="32"/>
        </w:rPr>
        <w:t>总决赛各运动队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自行穿戴保护服，保</w:t>
      </w:r>
      <w:r>
        <w:rPr>
          <w:rFonts w:hint="eastAsia" w:ascii="仿宋_GB2312" w:eastAsia="仿宋_GB2312"/>
          <w:b w:val="0"/>
          <w:bCs/>
          <w:sz w:val="32"/>
          <w:szCs w:val="32"/>
        </w:rPr>
        <w:t>护服必须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符合中国拔河协会《拔河竞赛规则和裁判法》中关于保护服的规定，保</w:t>
      </w:r>
      <w:r>
        <w:rPr>
          <w:rFonts w:hint="eastAsia" w:ascii="仿宋_GB2312" w:eastAsia="仿宋_GB2312"/>
          <w:b w:val="0"/>
          <w:bCs/>
          <w:sz w:val="32"/>
          <w:szCs w:val="32"/>
        </w:rPr>
        <w:t>护服内严禁穿着破坏比赛公平的服装。赛前各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参赛运动</w:t>
      </w:r>
      <w:r>
        <w:rPr>
          <w:rFonts w:hint="eastAsia" w:ascii="仿宋_GB2312" w:eastAsia="仿宋_GB2312"/>
          <w:b w:val="0"/>
          <w:bCs/>
          <w:sz w:val="32"/>
          <w:szCs w:val="32"/>
        </w:rPr>
        <w:t>员必须接受裁判对保护服及其他所穿着服装检查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</w:rPr>
        <w:t>出现故意违反比赛规则、扰乱现场秩序、不尊重裁判员、不尊重比赛对手、无故中途退赛或拒绝领奖等情况的队伍，将取消该队参赛资格。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十、录取和奖励</w:t>
      </w:r>
    </w:p>
    <w:p>
      <w:pPr>
        <w:spacing w:line="560" w:lineRule="exact"/>
        <w:ind w:firstLine="66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hint="eastAsia" w:ascii="仿宋_GB2312" w:eastAsia="仿宋_GB2312"/>
          <w:sz w:val="32"/>
          <w:szCs w:val="32"/>
          <w:lang w:eastAsia="zh-CN"/>
        </w:rPr>
        <w:t>报名不满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4支队伍取消该组别比赛。</w:t>
      </w:r>
    </w:p>
    <w:p>
      <w:pPr>
        <w:spacing w:line="56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eastAsia="仿宋_GB2312"/>
          <w:sz w:val="32"/>
          <w:szCs w:val="32"/>
        </w:rPr>
        <w:t>各组别分别录取前八名给予奖励，不足8队减1录取，颁发奖杯和奖牌。分站赛奖励办法由各分赛区自行决定。</w:t>
      </w:r>
    </w:p>
    <w:p>
      <w:pPr>
        <w:spacing w:line="560" w:lineRule="exact"/>
        <w:ind w:firstLine="66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color w:val="auto"/>
          <w:sz w:val="32"/>
          <w:szCs w:val="32"/>
        </w:rPr>
        <w:t>）组委会将对积极承办分赛区比赛的单位和积极推广拔河的单位颁发“优秀组织奖”。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十一、裁判和仲裁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（一）总决赛裁判员及仲裁由组委会选派。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（二）分站赛裁判员及仲裁由各分赛区自行选派。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十二、报名办法</w:t>
      </w:r>
    </w:p>
    <w:p>
      <w:pPr>
        <w:pStyle w:val="17"/>
        <w:numPr>
          <w:ilvl w:val="0"/>
          <w:numId w:val="1"/>
        </w:numPr>
        <w:spacing w:line="560" w:lineRule="exact"/>
        <w:ind w:left="5" w:leftChars="0" w:firstLine="64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男子组、</w:t>
      </w:r>
      <w:r>
        <w:rPr>
          <w:rFonts w:hint="eastAsia" w:ascii="仿宋_GB2312" w:eastAsia="仿宋_GB2312"/>
          <w:sz w:val="32"/>
          <w:szCs w:val="32"/>
          <w:lang w:eastAsia="zh-CN"/>
        </w:rPr>
        <w:t>女子组、</w:t>
      </w:r>
      <w:r>
        <w:rPr>
          <w:rFonts w:hint="eastAsia" w:ascii="仿宋_GB2312" w:eastAsia="仿宋_GB2312"/>
          <w:sz w:val="32"/>
          <w:szCs w:val="32"/>
        </w:rPr>
        <w:t>混合组</w:t>
      </w:r>
      <w:r>
        <w:rPr>
          <w:rFonts w:hint="eastAsia" w:ascii="仿宋_GB2312" w:eastAsia="仿宋_GB2312"/>
          <w:sz w:val="32"/>
          <w:szCs w:val="32"/>
          <w:lang w:eastAsia="zh-CN"/>
        </w:rPr>
        <w:t>、押加比赛</w:t>
      </w:r>
      <w:r>
        <w:rPr>
          <w:rFonts w:hint="eastAsia" w:ascii="仿宋_GB2312" w:eastAsia="仿宋_GB2312"/>
          <w:sz w:val="32"/>
          <w:szCs w:val="32"/>
        </w:rPr>
        <w:t>分开报名。其中：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1.男子组</w:t>
      </w:r>
      <w:r>
        <w:rPr>
          <w:rFonts w:hint="eastAsia" w:ascii="仿宋_GB2312" w:eastAsia="仿宋_GB2312"/>
          <w:sz w:val="32"/>
          <w:szCs w:val="32"/>
          <w:lang w:eastAsia="zh-CN"/>
        </w:rPr>
        <w:t>、女子组</w:t>
      </w:r>
      <w:r>
        <w:rPr>
          <w:rFonts w:hint="eastAsia" w:ascii="仿宋_GB2312" w:eastAsia="仿宋_GB2312"/>
          <w:sz w:val="32"/>
          <w:szCs w:val="32"/>
        </w:rPr>
        <w:t>每队11人，包括领队1人、教练兼指挥1人、男运动员9人(含替补1人)，实际场上比赛人数为8人；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2.混合组每队12人，包括领队1人、教练兼指挥1人、男运动员5人(含替补1人)、女运动员5人(含替补1人)，实际场上比赛人数为8人（含男、女运动员各4人）。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3.押加比赛每单位各组别限报1人。</w:t>
      </w:r>
    </w:p>
    <w:p>
      <w:pPr>
        <w:spacing w:line="560" w:lineRule="exact"/>
        <w:ind w:firstLine="645"/>
        <w:jc w:val="both"/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（二）总决赛各参赛单位请于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6月16日-7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hAnsi="仿宋" w:eastAsia="仿宋_GB2312" w:cs="仿宋"/>
          <w:sz w:val="32"/>
          <w:szCs w:val="32"/>
        </w:rPr>
        <w:t>登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录微信小程序</w:t>
      </w:r>
      <w:r>
        <w:rPr>
          <w:rFonts w:hint="eastAsia" w:ascii="仿宋_GB2312" w:hAnsi="仿宋" w:eastAsia="仿宋_GB2312" w:cs="仿宋"/>
          <w:sz w:val="32"/>
          <w:szCs w:val="32"/>
        </w:rPr>
        <w:t>“北京健身汇”，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选择赛事活动报名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-北京市第十届拔河比赛总决赛-</w:t>
      </w:r>
      <w:r>
        <w:rPr>
          <w:rFonts w:hint="eastAsia" w:ascii="仿宋_GB2312" w:hAnsi="仿宋" w:eastAsia="仿宋_GB2312" w:cs="仿宋"/>
          <w:sz w:val="32"/>
          <w:szCs w:val="32"/>
        </w:rPr>
        <w:t>填写相关报名信息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fldChar w:fldCharType="begin"/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instrText xml:space="preserve"> HYPERLINK "mailto:bjstzx@126.com。（联系人:黄春鑫，联系电话:63014699）。" </w:instrTex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fldChar w:fldCharType="separate"/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（联系人: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黄春鑫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，联系电话: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83167005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fldChar w:fldCharType="end"/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（三）各分站赛举办单位填写《北京市第十届拔河比赛分赛区情况统计表》于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日（星期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:00前</w:t>
      </w:r>
      <w:r>
        <w:rPr>
          <w:rFonts w:hint="eastAsia" w:ascii="仿宋_GB2312" w:eastAsia="仿宋_GB2312"/>
          <w:sz w:val="32"/>
          <w:szCs w:val="32"/>
          <w:lang w:eastAsia="zh-CN"/>
        </w:rPr>
        <w:t>将电子版</w:t>
      </w:r>
      <w:r>
        <w:rPr>
          <w:rFonts w:hint="eastAsia" w:ascii="仿宋_GB2312" w:eastAsia="仿宋_GB2312"/>
          <w:sz w:val="32"/>
          <w:szCs w:val="32"/>
          <w:highlight w:val="none"/>
        </w:rPr>
        <w:t>发送到邮箱：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 xml:space="preserve">shetizhongxinhdb@tyj.beijing.gov.cn 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。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十三、领队会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总决赛前领队会将于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日（星期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）14:30在地坛体育馆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多功能厅</w:t>
      </w:r>
      <w:r>
        <w:rPr>
          <w:rFonts w:hint="eastAsia" w:ascii="仿宋_GB2312" w:eastAsia="仿宋_GB2312"/>
          <w:sz w:val="32"/>
          <w:szCs w:val="32"/>
        </w:rPr>
        <w:t>召开,会上将举行抽签仪式，并通知开幕式及比赛的具体安排等相关事宜。请各队伍领队准时参加，同时在领队会上提交报名表纸质版（加盖公章）和《</w:t>
      </w:r>
      <w:r>
        <w:rPr>
          <w:rFonts w:hint="eastAsia" w:ascii="仿宋_GB2312" w:eastAsia="仿宋_GB2312"/>
          <w:sz w:val="32"/>
          <w:szCs w:val="32"/>
          <w:lang w:val="zh-CN"/>
        </w:rPr>
        <w:t>个人参赛和防疫责任书</w:t>
      </w:r>
      <w:r>
        <w:rPr>
          <w:rFonts w:hint="eastAsia" w:ascii="仿宋_GB2312" w:eastAsia="仿宋_GB2312"/>
          <w:sz w:val="32"/>
          <w:szCs w:val="32"/>
        </w:rPr>
        <w:t>》纸质版（需运动员签名）。</w:t>
      </w:r>
    </w:p>
    <w:p>
      <w:pPr>
        <w:spacing w:line="560" w:lineRule="exact"/>
        <w:ind w:firstLine="645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十</w:t>
      </w:r>
      <w:r>
        <w:rPr>
          <w:rFonts w:hint="eastAsia" w:ascii="黑体" w:eastAsia="黑体"/>
          <w:sz w:val="32"/>
          <w:szCs w:val="32"/>
          <w:lang w:eastAsia="zh-CN"/>
        </w:rPr>
        <w:t>四</w:t>
      </w:r>
      <w:r>
        <w:rPr>
          <w:rFonts w:hint="eastAsia" w:ascii="黑体" w:eastAsia="黑体"/>
          <w:sz w:val="32"/>
          <w:szCs w:val="32"/>
        </w:rPr>
        <w:t>、</w:t>
      </w:r>
      <w:r>
        <w:rPr>
          <w:rFonts w:hint="eastAsia" w:ascii="黑体" w:eastAsia="黑体"/>
          <w:sz w:val="32"/>
          <w:szCs w:val="32"/>
          <w:lang w:eastAsia="zh-CN"/>
        </w:rPr>
        <w:t>保险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组委会将给所有参赛人员办理人身意外伤害保险。</w:t>
      </w:r>
    </w:p>
    <w:p>
      <w:pPr>
        <w:spacing w:line="560" w:lineRule="exact"/>
        <w:ind w:firstLine="645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十五、防控要求</w:t>
      </w:r>
    </w:p>
    <w:p>
      <w:pPr>
        <w:spacing w:line="54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1.所有参加活动人员需严格服从活动防疫安全要求，服从现场防疫工作人员指挥。</w:t>
      </w:r>
    </w:p>
    <w:p>
      <w:pPr>
        <w:spacing w:line="54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2.所有参加活动人员需自备口罩，口罩应符合《新型冠状病毒肺炎流行期间公众佩戴口罩指引》要求。</w:t>
      </w:r>
    </w:p>
    <w:p>
      <w:pPr>
        <w:spacing w:line="54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3.活动实行“绿码”准入制，所有参加活动人员需出示“北京健康宝”并通过体温检测。拒绝接受扫码、体温检测或体温异常、处于隔离期等可疑人员，谢绝入场。</w:t>
      </w:r>
    </w:p>
    <w:p>
      <w:pPr>
        <w:spacing w:line="54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4.参加活动人员凭号码簿和工作证入场，禁止无关人员进入比赛场所。</w:t>
      </w:r>
    </w:p>
    <w:p>
      <w:pPr>
        <w:spacing w:line="54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5.除运动员处于比赛期间以外，所有人员进入比赛场所须全程佩戴口罩。比赛开始后，运动员在参赛过程中可不佩戴口罩，完成比赛后应及时佩戴口罩。</w:t>
      </w:r>
    </w:p>
    <w:p>
      <w:pPr>
        <w:spacing w:line="540" w:lineRule="exact"/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6.在签到处、仪式区、领奖处</w:t>
      </w:r>
      <w:r>
        <w:rPr>
          <w:rFonts w:hint="eastAsia" w:ascii="仿宋_GB2312" w:eastAsia="仿宋_GB2312"/>
          <w:sz w:val="32"/>
          <w:szCs w:val="32"/>
          <w:lang w:eastAsia="zh-CN"/>
        </w:rPr>
        <w:t>、称重处、检录处</w:t>
      </w:r>
      <w:r>
        <w:rPr>
          <w:rFonts w:hint="eastAsia" w:ascii="仿宋_GB2312" w:eastAsia="仿宋_GB2312"/>
          <w:sz w:val="32"/>
          <w:szCs w:val="32"/>
        </w:rPr>
        <w:t>等人员聚集区域，应保持1米以上间隔，避免交叉和近距离接触。</w:t>
      </w:r>
    </w:p>
    <w:p>
      <w:pPr>
        <w:spacing w:line="540" w:lineRule="exact"/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.运动员的</w:t>
      </w:r>
      <w:r>
        <w:rPr>
          <w:rFonts w:hint="eastAsia" w:ascii="仿宋_GB2312" w:eastAsia="仿宋_GB2312"/>
          <w:sz w:val="32"/>
          <w:szCs w:val="32"/>
          <w:lang w:eastAsia="zh-CN"/>
        </w:rPr>
        <w:t>上场前双手应用免洗手消毒液进行消毒，再涂抹液态镁粉，</w:t>
      </w:r>
      <w:r>
        <w:rPr>
          <w:rFonts w:hint="eastAsia" w:ascii="仿宋_GB2312" w:eastAsia="仿宋_GB2312"/>
          <w:sz w:val="32"/>
          <w:szCs w:val="32"/>
        </w:rPr>
        <w:t>比赛器材、装备</w:t>
      </w:r>
      <w:r>
        <w:rPr>
          <w:rFonts w:hint="eastAsia" w:ascii="仿宋_GB2312" w:eastAsia="仿宋_GB2312"/>
          <w:sz w:val="32"/>
          <w:szCs w:val="32"/>
          <w:lang w:eastAsia="zh-CN"/>
        </w:rPr>
        <w:t>（防护服）</w:t>
      </w:r>
      <w:r>
        <w:rPr>
          <w:rFonts w:hint="eastAsia" w:ascii="仿宋_GB2312" w:eastAsia="仿宋_GB2312"/>
          <w:sz w:val="32"/>
          <w:szCs w:val="32"/>
        </w:rPr>
        <w:t>、衣物、水杯、毛巾等个人物品，禁止与他人共用。</w:t>
      </w:r>
    </w:p>
    <w:p>
      <w:pPr>
        <w:spacing w:line="540" w:lineRule="exact"/>
        <w:ind w:firstLine="64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.如在比赛场所内有用餐需求，用餐应使用分餐制，就餐保持1米以上间隔，就餐时切勿相互交谈。</w:t>
      </w:r>
    </w:p>
    <w:p>
      <w:pPr>
        <w:spacing w:line="54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.比赛现场应配备医护人员、医疗设备和救护车。若有人员出现发热、干咳等症状时，不得带病参与赛事活动，并参照《新型冠状病毒肺炎流行期间公众出现发热呼吸道症状后的就诊指引》执行。</w:t>
      </w:r>
    </w:p>
    <w:p>
      <w:pPr>
        <w:spacing w:line="560" w:lineRule="exact"/>
        <w:ind w:firstLine="645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十六、本规程未尽事宜由组委会另行通知，最终解释权归本次赛事主办单位。</w:t>
      </w:r>
    </w:p>
    <w:p>
      <w:pPr>
        <w:spacing w:line="560" w:lineRule="exact"/>
        <w:ind w:firstLine="660"/>
        <w:rPr>
          <w:rFonts w:hint="eastAsia" w:ascii="仿宋_GB2312" w:eastAsia="仿宋_GB2312"/>
          <w:sz w:val="32"/>
          <w:szCs w:val="32"/>
        </w:rPr>
      </w:pPr>
    </w:p>
    <w:p>
      <w:pPr>
        <w:pageBreakBefore/>
        <w:spacing w:line="3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第十届</w:t>
      </w:r>
      <w:r>
        <w:rPr>
          <w:rFonts w:hint="eastAsia" w:ascii="方正小标宋简体" w:eastAsia="方正小标宋简体"/>
          <w:sz w:val="44"/>
          <w:szCs w:val="44"/>
        </w:rPr>
        <w:t>拔河比赛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“北京纪录”押加比赛</w:t>
      </w:r>
      <w:r>
        <w:rPr>
          <w:rFonts w:hint="eastAsia" w:ascii="方正小标宋简体" w:eastAsia="方正小标宋简体"/>
          <w:sz w:val="44"/>
          <w:szCs w:val="44"/>
        </w:rPr>
        <w:t>竞赛规程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一、主办单位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北京市体育局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二、承办单位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北京市社会体育管理中心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三、协办单位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北京市地坛体育馆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北京睿智翔云广告有限公司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四、比赛日期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（星期六）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五、比赛地点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北京市地坛体育馆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六、竞赛项目和组别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男子组</w:t>
      </w:r>
      <w:r>
        <w:rPr>
          <w:rFonts w:hint="eastAsia" w:ascii="仿宋_GB2312" w:eastAsia="仿宋_GB2312"/>
          <w:sz w:val="32"/>
          <w:szCs w:val="32"/>
        </w:rPr>
        <w:t>76公斤级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男子组</w:t>
      </w:r>
      <w:r>
        <w:rPr>
          <w:rFonts w:hint="eastAsia" w:ascii="仿宋_GB2312" w:eastAsia="仿宋_GB2312"/>
          <w:sz w:val="32"/>
          <w:szCs w:val="32"/>
        </w:rPr>
        <w:t>85公斤级</w:t>
      </w:r>
    </w:p>
    <w:p>
      <w:pPr>
        <w:spacing w:line="560" w:lineRule="exact"/>
        <w:ind w:firstLine="645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七、参加</w:t>
      </w:r>
      <w:r>
        <w:rPr>
          <w:rFonts w:hint="eastAsia" w:ascii="黑体" w:eastAsia="黑体"/>
          <w:sz w:val="32"/>
          <w:szCs w:val="32"/>
          <w:lang w:eastAsia="zh-CN"/>
        </w:rPr>
        <w:t>人员</w:t>
      </w:r>
    </w:p>
    <w:p>
      <w:pPr>
        <w:spacing w:line="560" w:lineRule="exact"/>
        <w:ind w:firstLine="608" w:firstLineChars="200"/>
        <w:rPr>
          <w:rFonts w:hint="default" w:ascii="仿宋_GB2312" w:hAnsi="宋体" w:eastAsia="仿宋_GB2312"/>
          <w:spacing w:val="-8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pacing w:val="-8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spacing w:val="-8"/>
          <w:sz w:val="32"/>
          <w:szCs w:val="32"/>
          <w:lang w:eastAsia="zh-CN"/>
        </w:rPr>
        <w:t>参加北京市第十届拔河比赛的各区体育局、各参赛单位推荐</w:t>
      </w:r>
      <w:r>
        <w:rPr>
          <w:rFonts w:hint="eastAsia" w:ascii="仿宋_GB2312" w:hAnsi="宋体" w:eastAsia="仿宋_GB2312"/>
          <w:spacing w:val="-8"/>
          <w:sz w:val="32"/>
          <w:szCs w:val="32"/>
          <w:lang w:val="en-US" w:eastAsia="zh-CN"/>
        </w:rPr>
        <w:t>76公斤级、85公斤级各一人参加押加比赛。</w:t>
      </w:r>
    </w:p>
    <w:p>
      <w:pPr>
        <w:spacing w:line="560" w:lineRule="exact"/>
        <w:ind w:firstLine="608" w:firstLineChars="200"/>
        <w:rPr>
          <w:rFonts w:ascii="仿宋_GB2312" w:hAnsi="宋体" w:eastAsia="仿宋_GB2312"/>
          <w:spacing w:val="-8"/>
          <w:sz w:val="32"/>
          <w:szCs w:val="32"/>
        </w:rPr>
      </w:pPr>
      <w:r>
        <w:rPr>
          <w:rFonts w:hint="eastAsia" w:ascii="仿宋_GB2312" w:hAnsi="宋体" w:eastAsia="仿宋_GB2312"/>
          <w:spacing w:val="-8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spacing w:val="-8"/>
          <w:sz w:val="32"/>
          <w:szCs w:val="32"/>
        </w:rPr>
        <w:t xml:space="preserve"> </w:t>
      </w:r>
      <w:r>
        <w:rPr>
          <w:rFonts w:ascii="仿宋_GB2312" w:hAnsi="宋体" w:eastAsia="仿宋_GB2312"/>
          <w:spacing w:val="-8"/>
          <w:sz w:val="32"/>
          <w:szCs w:val="32"/>
        </w:rPr>
        <w:t>所有</w:t>
      </w:r>
      <w:r>
        <w:rPr>
          <w:rFonts w:hint="eastAsia" w:ascii="仿宋_GB2312" w:hAnsi="宋体" w:eastAsia="仿宋_GB2312"/>
          <w:spacing w:val="-8"/>
          <w:sz w:val="32"/>
          <w:szCs w:val="32"/>
        </w:rPr>
        <w:t>参赛</w:t>
      </w:r>
      <w:r>
        <w:rPr>
          <w:rFonts w:ascii="仿宋_GB2312" w:hAnsi="宋体" w:eastAsia="仿宋_GB2312"/>
          <w:spacing w:val="-8"/>
          <w:sz w:val="32"/>
          <w:szCs w:val="32"/>
        </w:rPr>
        <w:t>队员</w:t>
      </w:r>
      <w:r>
        <w:rPr>
          <w:rFonts w:hint="eastAsia" w:ascii="仿宋_GB2312" w:hAnsi="宋体" w:eastAsia="仿宋_GB2312"/>
          <w:spacing w:val="-8"/>
          <w:sz w:val="32"/>
          <w:szCs w:val="32"/>
        </w:rPr>
        <w:t>需有北京市户籍或长期工作、居住在北京</w:t>
      </w:r>
      <w:r>
        <w:rPr>
          <w:rFonts w:ascii="仿宋_GB2312" w:hAnsi="宋体" w:eastAsia="仿宋_GB2312"/>
          <w:spacing w:val="-8"/>
          <w:sz w:val="32"/>
          <w:szCs w:val="32"/>
        </w:rPr>
        <w:t>。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九、竞赛办法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押加比赛是由2名运动员在比赛场地上，将一条长绸布带做成的圆环分别套于颈部（带子从两腿间通过），四肢着地并背向对方，向自己的前进方向用力，以一方将置于两者之间的坠条拉过自己一侧的决胜线为胜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（一）押加比赛采用单淘汰制，领队会抽签决定顺序。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（二）比赛场地。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644525</wp:posOffset>
            </wp:positionH>
            <wp:positionV relativeFrom="paragraph">
              <wp:posOffset>1479550</wp:posOffset>
            </wp:positionV>
            <wp:extent cx="3572510" cy="2133600"/>
            <wp:effectExtent l="0" t="0" r="889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251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b w:val="0"/>
          <w:bCs/>
          <w:sz w:val="32"/>
          <w:szCs w:val="32"/>
        </w:rPr>
        <w:t>比赛在平整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木质</w:t>
      </w:r>
      <w:r>
        <w:rPr>
          <w:rFonts w:hint="eastAsia" w:ascii="仿宋_GB2312" w:eastAsia="仿宋_GB2312"/>
          <w:b w:val="0"/>
          <w:bCs/>
          <w:sz w:val="32"/>
          <w:szCs w:val="32"/>
        </w:rPr>
        <w:t>地面上进行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</w:rPr>
        <w:t>比赛场地为长方形，长9米，宽2米。比赛场地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设置</w:t>
      </w:r>
      <w:r>
        <w:rPr>
          <w:rFonts w:hint="eastAsia" w:ascii="仿宋_GB2312" w:eastAsia="仿宋_GB2312"/>
          <w:b w:val="0"/>
          <w:bCs/>
          <w:sz w:val="32"/>
          <w:szCs w:val="32"/>
        </w:rPr>
        <w:t>中线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b w:val="0"/>
          <w:bCs/>
          <w:sz w:val="32"/>
          <w:szCs w:val="32"/>
        </w:rPr>
        <w:t>决胜线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</w:rPr>
        <w:t>连接两条边线的中点，与边线垂直的线为中线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</w:rPr>
        <w:t>距中线两侧各1</w:t>
      </w:r>
      <w:r>
        <w:rPr>
          <w:rFonts w:hint="eastAsia" w:ascii="仿宋_GB2312" w:eastAsia="仿宋_GB2312"/>
          <w:b w:val="0"/>
          <w:bCs/>
          <w:sz w:val="32"/>
          <w:szCs w:val="32"/>
          <w:lang w:val="zh-CN"/>
        </w:rPr>
        <w:t>.</w:t>
      </w:r>
      <w:r>
        <w:rPr>
          <w:rFonts w:hint="eastAsia" w:ascii="仿宋_GB2312" w:eastAsia="仿宋_GB2312"/>
          <w:b w:val="0"/>
          <w:bCs/>
          <w:sz w:val="32"/>
          <w:szCs w:val="32"/>
        </w:rPr>
        <w:t>2米处，各画一条与中线平行的线为决胜线。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（三）器材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带子：长6</w:t>
      </w:r>
      <w:r>
        <w:rPr>
          <w:rFonts w:hint="eastAsia" w:ascii="仿宋_GB2312" w:eastAsia="仿宋_GB2312"/>
          <w:b w:val="0"/>
          <w:bCs/>
          <w:sz w:val="32"/>
          <w:szCs w:val="32"/>
          <w:lang w:val="zh-CN" w:eastAsia="zh-CN"/>
        </w:rPr>
        <w:t>.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5米，用红色绸缎(幅宽1</w:t>
      </w:r>
      <w:r>
        <w:rPr>
          <w:rFonts w:hint="eastAsia" w:ascii="仿宋_GB2312" w:eastAsia="仿宋_GB2312"/>
          <w:b w:val="0"/>
          <w:bCs/>
          <w:sz w:val="32"/>
          <w:szCs w:val="32"/>
          <w:lang w:val="zh-CN" w:eastAsia="zh-CN"/>
        </w:rPr>
        <w:t>.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2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1</w:t>
      </w:r>
      <w:r>
        <w:rPr>
          <w:rFonts w:hint="eastAsia" w:ascii="仿宋_GB2312" w:eastAsia="仿宋_GB2312"/>
          <w:b w:val="0"/>
          <w:bCs/>
          <w:sz w:val="32"/>
          <w:szCs w:val="32"/>
          <w:lang w:val="zh-CN" w:eastAsia="zh-CN"/>
        </w:rPr>
        <w:t>.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6米)制成。带子两端呈圆环形，圆环周长为1</w:t>
      </w:r>
      <w:r>
        <w:rPr>
          <w:rFonts w:hint="eastAsia" w:ascii="仿宋_GB2312" w:eastAsia="仿宋_GB2312"/>
          <w:b w:val="0"/>
          <w:bCs/>
          <w:sz w:val="32"/>
          <w:szCs w:val="32"/>
          <w:lang w:val="zh-CN" w:eastAsia="zh-CN"/>
        </w:rPr>
        <w:t>.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0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1</w:t>
      </w:r>
      <w:r>
        <w:rPr>
          <w:rFonts w:hint="eastAsia" w:ascii="仿宋_GB2312" w:eastAsia="仿宋_GB2312"/>
          <w:b w:val="0"/>
          <w:bCs/>
          <w:sz w:val="32"/>
          <w:szCs w:val="32"/>
          <w:lang w:val="zh-CN" w:eastAsia="zh-CN"/>
        </w:rPr>
        <w:t>.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10米。带子中间系一条可移动的、并有适当重量的坠条，作为判定胜负的标志。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textAlignment w:val="auto"/>
        <w:rPr>
          <w:rFonts w:hint="eastAsia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护垫：为长30厘米、宽15厘米、厚2厘米的海绵，以软布包裹后，固定在带子两端圆环处的受力处，用于保护脖颈。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（四）胜负及名次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000000"/>
          <w:sz w:val="24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b w:val="0"/>
          <w:bCs/>
          <w:sz w:val="32"/>
          <w:szCs w:val="32"/>
        </w:rPr>
        <w:t>每场比赛为三局二胜制，胜一局得1分，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平局得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0分，</w:t>
      </w:r>
      <w:r>
        <w:rPr>
          <w:rFonts w:hint="eastAsia" w:ascii="仿宋_GB2312" w:eastAsia="仿宋_GB2312"/>
          <w:b w:val="0"/>
          <w:bCs/>
          <w:sz w:val="32"/>
          <w:szCs w:val="32"/>
        </w:rPr>
        <w:t>先得分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多</w:t>
      </w:r>
      <w:r>
        <w:rPr>
          <w:rFonts w:hint="eastAsia" w:ascii="仿宋_GB2312" w:eastAsia="仿宋_GB2312"/>
          <w:b w:val="0"/>
          <w:bCs/>
          <w:sz w:val="32"/>
          <w:szCs w:val="32"/>
        </w:rPr>
        <w:t>者为胜。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每局比赛时间为45秒，如没有决出胜负算平局。比赛用鞋为软底运动鞋、不可穿戴手套。每组别取前三名。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（五）</w:t>
      </w:r>
      <w:r>
        <w:rPr>
          <w:rFonts w:hint="eastAsia" w:ascii="仿宋_GB2312" w:eastAsia="仿宋_GB2312"/>
          <w:b w:val="0"/>
          <w:bCs/>
          <w:sz w:val="32"/>
          <w:szCs w:val="32"/>
        </w:rPr>
        <w:t>参赛运动员尽量避免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与拔河比赛</w:t>
      </w:r>
      <w:r>
        <w:rPr>
          <w:rFonts w:hint="eastAsia" w:ascii="仿宋_GB2312" w:eastAsia="仿宋_GB2312"/>
          <w:b w:val="0"/>
          <w:bCs/>
          <w:sz w:val="32"/>
          <w:szCs w:val="32"/>
        </w:rPr>
        <w:t>兼项，</w:t>
      </w:r>
      <w:r>
        <w:rPr>
          <w:rFonts w:hint="eastAsia" w:ascii="仿宋_GB2312" w:eastAsia="仿宋_GB2312"/>
          <w:sz w:val="32"/>
          <w:szCs w:val="32"/>
        </w:rPr>
        <w:t>如因兼项造成赛程冲突，无法按时上场参赛等情况由各队自行承担结果。</w:t>
      </w:r>
    </w:p>
    <w:p>
      <w:pPr>
        <w:spacing w:line="560" w:lineRule="exact"/>
        <w:ind w:firstLine="645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十、奖励</w:t>
      </w:r>
      <w:r>
        <w:rPr>
          <w:rFonts w:hint="eastAsia" w:ascii="黑体" w:eastAsia="黑体"/>
          <w:sz w:val="32"/>
          <w:szCs w:val="32"/>
          <w:lang w:eastAsia="zh-CN"/>
        </w:rPr>
        <w:t>办法</w:t>
      </w:r>
    </w:p>
    <w:p>
      <w:pPr>
        <w:spacing w:line="560" w:lineRule="exact"/>
        <w:ind w:firstLine="66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分别取各组别前三名，颁发“北京纪录”押加比赛证书及纪念品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十一、裁判和仲裁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裁判员及仲裁由组委会选派。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十二、报名办法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男子组</w:t>
      </w:r>
      <w:r>
        <w:rPr>
          <w:rFonts w:hint="eastAsia" w:ascii="仿宋_GB2312" w:eastAsia="仿宋_GB2312"/>
          <w:sz w:val="32"/>
          <w:szCs w:val="32"/>
        </w:rPr>
        <w:t>76公斤级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85公斤级</w:t>
      </w:r>
      <w:r>
        <w:rPr>
          <w:rFonts w:hint="eastAsia" w:ascii="仿宋_GB2312" w:eastAsia="仿宋_GB2312"/>
          <w:sz w:val="32"/>
          <w:szCs w:val="32"/>
          <w:lang w:eastAsia="zh-CN"/>
        </w:rPr>
        <w:t>分开报名，每单位各报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1人。</w:t>
      </w:r>
      <w:r>
        <w:rPr>
          <w:rFonts w:hint="eastAsia" w:ascii="仿宋_GB2312" w:eastAsia="仿宋_GB2312"/>
          <w:sz w:val="32"/>
          <w:szCs w:val="32"/>
        </w:rPr>
        <w:t>各参赛单位请于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日（星期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:00前</w:t>
      </w:r>
      <w:r>
        <w:rPr>
          <w:rFonts w:hint="eastAsia" w:ascii="仿宋_GB2312" w:hAnsi="仿宋" w:eastAsia="仿宋_GB2312" w:cs="仿宋"/>
          <w:sz w:val="32"/>
          <w:szCs w:val="32"/>
        </w:rPr>
        <w:t>登陆“北京健身汇”报名系统，填写相关报名信息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fldChar w:fldCharType="begin"/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instrText xml:space="preserve"> HYPERLINK "mailto:bjstzx@126.com。（联系人:黄春鑫，联系电话:63014699）。" </w:instrTex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fldChar w:fldCharType="separate"/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（联系人: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黄春鑫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，联系电话: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  <w:lang w:val="en-US" w:eastAsia="zh-CN"/>
        </w:rPr>
        <w:t>83167005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t>）</w:t>
      </w:r>
      <w:r>
        <w:rPr>
          <w:rStyle w:val="14"/>
          <w:rFonts w:hint="eastAsia" w:ascii="仿宋_GB2312" w:eastAsia="仿宋_GB2312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none"/>
        </w:rPr>
        <w:fldChar w:fldCharType="end"/>
      </w:r>
    </w:p>
    <w:p>
      <w:pPr>
        <w:spacing w:line="560" w:lineRule="exact"/>
        <w:ind w:firstLine="645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十三、未尽事宜另行通知。</w:t>
      </w:r>
    </w:p>
    <w:p>
      <w:pPr>
        <w:rPr>
          <w:rFonts w:hint="eastAsia" w:ascii="黑体" w:hAnsi="方正小标宋简体" w:eastAsia="黑体"/>
          <w:sz w:val="32"/>
          <w:szCs w:val="32"/>
        </w:rPr>
      </w:pPr>
      <w:r>
        <w:rPr>
          <w:rFonts w:hint="eastAsia" w:ascii="黑体" w:hAnsi="方正小标宋简体" w:eastAsia="黑体"/>
          <w:sz w:val="32"/>
          <w:szCs w:val="32"/>
        </w:rPr>
        <w:br w:type="page"/>
      </w:r>
    </w:p>
    <w:p>
      <w:pPr>
        <w:jc w:val="left"/>
        <w:rPr>
          <w:rFonts w:hint="eastAsia" w:ascii="黑体" w:hAnsi="方正小标宋简体" w:eastAsia="黑体"/>
          <w:sz w:val="32"/>
          <w:szCs w:val="32"/>
        </w:rPr>
      </w:pPr>
      <w:r>
        <w:rPr>
          <w:rFonts w:hint="eastAsia" w:ascii="黑体" w:hAnsi="方正小标宋简体" w:eastAsia="黑体"/>
          <w:sz w:val="32"/>
          <w:szCs w:val="32"/>
        </w:rPr>
        <w:t>附件</w:t>
      </w:r>
      <w:r>
        <w:rPr>
          <w:rFonts w:hint="eastAsia" w:ascii="黑体" w:hAnsi="方正小标宋简体" w:eastAsia="黑体"/>
          <w:sz w:val="32"/>
          <w:szCs w:val="32"/>
          <w:lang w:val="en-US" w:eastAsia="zh-CN"/>
        </w:rPr>
        <w:t>3</w:t>
      </w:r>
    </w:p>
    <w:p>
      <w:pPr>
        <w:tabs>
          <w:tab w:val="left" w:pos="7950"/>
        </w:tabs>
        <w:spacing w:afterLines="50" w:line="520" w:lineRule="exact"/>
        <w:jc w:val="center"/>
        <w:rPr>
          <w:rFonts w:ascii="方正小标宋简体" w:hAnsi="宋体" w:eastAsia="方正小标宋简体"/>
          <w:bCs/>
          <w:sz w:val="36"/>
          <w:szCs w:val="36"/>
          <w:lang w:val="zh-CN"/>
        </w:rPr>
      </w:pPr>
      <w:r>
        <w:rPr>
          <w:rFonts w:hint="eastAsia" w:ascii="方正小标宋简体" w:hAnsi="宋体" w:eastAsia="方正小标宋简体"/>
          <w:bCs/>
          <w:sz w:val="36"/>
          <w:szCs w:val="36"/>
          <w:lang w:val="zh-CN"/>
        </w:rPr>
        <w:t>个人参赛和防疫责任书</w:t>
      </w:r>
    </w:p>
    <w:p>
      <w:pPr>
        <w:spacing w:line="380" w:lineRule="exact"/>
        <w:ind w:firstLine="480" w:firstLineChars="200"/>
        <w:rPr>
          <w:rFonts w:ascii="仿宋" w:hAnsi="仿宋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一.本人自愿参加</w:t>
      </w:r>
      <w:r>
        <w:rPr>
          <w:rFonts w:hint="eastAsia" w:ascii="仿宋" w:hAnsi="仿宋"/>
          <w:bCs/>
          <w:sz w:val="24"/>
          <w:u w:val="single"/>
        </w:rPr>
        <w:t xml:space="preserve">  </w:t>
      </w:r>
      <w:r>
        <w:rPr>
          <w:rFonts w:hint="eastAsia" w:ascii="仿宋" w:hAnsi="仿宋"/>
          <w:bCs/>
          <w:sz w:val="24"/>
          <w:u w:val="single"/>
          <w:lang w:eastAsia="zh-CN"/>
        </w:rPr>
        <w:t>北京市第十届拔河比赛</w:t>
      </w:r>
      <w:r>
        <w:rPr>
          <w:rFonts w:hint="eastAsia" w:ascii="仿宋" w:hAnsi="仿宋"/>
          <w:bCs/>
          <w:sz w:val="24"/>
          <w:u w:val="single"/>
        </w:rPr>
        <w:t xml:space="preserve">  </w:t>
      </w:r>
      <w:r>
        <w:rPr>
          <w:rFonts w:hint="eastAsia" w:ascii="仿宋" w:hAnsi="仿宋"/>
          <w:sz w:val="24"/>
        </w:rPr>
        <w:t>及一切相关活动</w:t>
      </w:r>
      <w:r>
        <w:rPr>
          <w:rFonts w:ascii="仿宋" w:hAnsi="仿宋"/>
          <w:sz w:val="24"/>
        </w:rPr>
        <w:t>(</w:t>
      </w:r>
      <w:r>
        <w:rPr>
          <w:rFonts w:hint="eastAsia" w:ascii="仿宋" w:hAnsi="仿宋"/>
          <w:sz w:val="24"/>
        </w:rPr>
        <w:t>以下统称“比赛”</w:t>
      </w:r>
      <w:r>
        <w:rPr>
          <w:rFonts w:ascii="仿宋" w:hAnsi="仿宋"/>
          <w:sz w:val="24"/>
        </w:rPr>
        <w:t>)</w:t>
      </w:r>
      <w:r>
        <w:rPr>
          <w:rFonts w:hint="eastAsia" w:ascii="仿宋" w:hAnsi="仿宋"/>
          <w:sz w:val="24"/>
        </w:rPr>
        <w:t>，本人具有参加本次比赛相应的民事行为能力和民事责任能力，全面理解并同意遵守组委会及协办机构</w:t>
      </w:r>
      <w:r>
        <w:rPr>
          <w:rFonts w:ascii="仿宋" w:hAnsi="仿宋"/>
          <w:sz w:val="24"/>
        </w:rPr>
        <w:t>(</w:t>
      </w:r>
      <w:r>
        <w:rPr>
          <w:rFonts w:hint="eastAsia" w:ascii="仿宋" w:hAnsi="仿宋"/>
          <w:sz w:val="24"/>
        </w:rPr>
        <w:t>以下统称“主承办”</w:t>
      </w:r>
      <w:r>
        <w:rPr>
          <w:rFonts w:ascii="仿宋" w:hAnsi="仿宋"/>
          <w:sz w:val="24"/>
        </w:rPr>
        <w:t>)</w:t>
      </w:r>
      <w:r>
        <w:rPr>
          <w:rFonts w:hint="eastAsia" w:ascii="仿宋" w:hAnsi="仿宋"/>
          <w:sz w:val="24"/>
        </w:rPr>
        <w:t>所制订的各项规程、规则、规定、要求及采取的措施。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二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本人明确了解参加本次比赛可能发生的一切风险，并同意自行承担参加本次比赛所可能存在的风险和责任；承诺已通过正规医疗机构进行体检，并确认自己的身体状况能够适应于本次比赛。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eastAsia="仿宋"/>
          <w:sz w:val="24"/>
        </w:rPr>
      </w:pPr>
      <w:r>
        <w:rPr>
          <w:rFonts w:hint="eastAsia" w:ascii="仿宋" w:hAnsi="仿宋"/>
          <w:sz w:val="24"/>
        </w:rPr>
        <w:t>三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本人授权本次比赛主承办及指定主流平面、网络媒体、自媒体平台无偿使用本人的肖像、姓名、声音、照片、视频等用于本次比赛的宣传与推广。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eastAsia="仿宋"/>
          <w:sz w:val="24"/>
        </w:rPr>
      </w:pPr>
      <w:r>
        <w:rPr>
          <w:rFonts w:hint="eastAsia" w:ascii="仿宋" w:hAnsi="仿宋"/>
          <w:sz w:val="24"/>
        </w:rPr>
        <w:t>四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本人将向主承办提供身份证件用于核实本人身份及参赛资格，保证提交的身份证件和文件资料真实有效，并承担因提供不实信息所产生的全部责任。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eastAsia="仿宋"/>
          <w:sz w:val="24"/>
        </w:rPr>
      </w:pPr>
      <w:r>
        <w:rPr>
          <w:rFonts w:hint="eastAsia" w:ascii="仿宋" w:hAnsi="仿宋"/>
          <w:sz w:val="24"/>
        </w:rPr>
        <w:t>五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同意在参赛过程中遵守裁判、医疗人员和安保人员的要求，在未完成本次比赛、身体不适及出现突发状况时主动退出本次比赛，并承担因本人坚持本次比赛所产生的全部责任与后果；同意接受主承办在本次比赛期间提供的现场急救性质的医务治疗，但在医院救治等发生的相关费用由我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六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本人同意主承办以我为被保险人投保人身意外险，确认已知悉并同意保险合同的相关内容。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七.本人已知悉并承诺严格遵守如下</w:t>
      </w:r>
      <w:r>
        <w:rPr>
          <w:rFonts w:hint="eastAsia" w:ascii="仿宋" w:hAnsi="仿宋"/>
          <w:b/>
          <w:sz w:val="24"/>
          <w:u w:val="single"/>
        </w:rPr>
        <w:t>防疫要求</w:t>
      </w:r>
      <w:r>
        <w:rPr>
          <w:rFonts w:hint="eastAsia" w:ascii="仿宋" w:hAnsi="仿宋"/>
          <w:sz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1.严格服从活动防疫安全要求，服从现场防疫工作人员指挥。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2.进入比赛区域需主动出示“北京健康宝”并通过体温检测，拒绝接受扫码、体温检测或体温异常、处于隔离期等可疑人员，谢绝入场。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3.自备符合防疫要求的口罩，并全程佩戴；运动员处于比赛期间可不戴口罩，完成比赛后应及时佩戴口罩。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4.在签到处、仪式区、领奖处等人员聚集区域，应保持1米以上间隔，避免交叉和近距离接触；在看台观看比赛时，需间隔一个座位就坐，保持安全距离。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5.一旦出现发热、干咳、呼吸困难等症状，不得带病参与赛事活动，应第一时间远离人群并告知组委会。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560" w:firstLineChars="200"/>
        <w:textAlignment w:val="auto"/>
        <w:rPr>
          <w:rFonts w:ascii="黑体" w:hAnsi="黑体" w:eastAsia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队伍名称：</w:t>
      </w:r>
      <w:r>
        <w:rPr>
          <w:rFonts w:ascii="黑体" w:hAnsi="黑体" w:eastAsia="黑体"/>
          <w:sz w:val="28"/>
          <w:szCs w:val="28"/>
          <w:u w:val="single"/>
        </w:rPr>
        <w:t xml:space="preserve">  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队员</w:t>
      </w:r>
      <w:r>
        <w:rPr>
          <w:rFonts w:hint="eastAsia" w:ascii="黑体" w:hAnsi="黑体" w:eastAsia="黑体"/>
          <w:sz w:val="28"/>
          <w:szCs w:val="28"/>
        </w:rPr>
        <w:t>签名：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ascii="黑体" w:hAnsi="黑体" w:eastAsia="黑体"/>
          <w:sz w:val="28"/>
          <w:szCs w:val="28"/>
          <w:u w:val="single"/>
        </w:rPr>
        <w:t xml:space="preserve">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ascii="黑体" w:hAnsi="黑体" w:eastAsia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5180" w:firstLineChars="1850"/>
        <w:textAlignment w:val="auto"/>
        <w:rPr>
          <w:rFonts w:ascii="黑体" w:hAnsi="黑体" w:eastAsia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340" w:firstLineChars="155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签署日期：</w:t>
      </w:r>
      <w:r>
        <w:rPr>
          <w:rFonts w:ascii="黑体" w:hAnsi="黑体" w:eastAsia="黑体"/>
          <w:sz w:val="28"/>
          <w:szCs w:val="28"/>
        </w:rPr>
        <w:t xml:space="preserve">      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ascii="黑体" w:hAnsi="黑体" w:eastAsia="黑体"/>
          <w:sz w:val="28"/>
          <w:szCs w:val="28"/>
        </w:rPr>
        <w:t xml:space="preserve">   </w:t>
      </w:r>
      <w:r>
        <w:rPr>
          <w:rFonts w:hint="eastAsia" w:ascii="黑体" w:hAnsi="黑体" w:eastAsia="黑体"/>
          <w:sz w:val="28"/>
          <w:szCs w:val="28"/>
        </w:rPr>
        <w:t>月</w:t>
      </w:r>
      <w:r>
        <w:rPr>
          <w:rFonts w:ascii="黑体" w:hAnsi="黑体" w:eastAsia="黑体"/>
          <w:sz w:val="28"/>
          <w:szCs w:val="28"/>
        </w:rPr>
        <w:t xml:space="preserve">   </w:t>
      </w:r>
      <w:r>
        <w:rPr>
          <w:rFonts w:hint="eastAsia" w:ascii="黑体" w:hAnsi="黑体" w:eastAsia="黑体"/>
          <w:sz w:val="28"/>
          <w:szCs w:val="28"/>
        </w:rPr>
        <w:t>日</w:t>
      </w:r>
    </w:p>
    <w:p>
      <w:pPr>
        <w:jc w:val="left"/>
        <w:rPr>
          <w:rFonts w:hint="eastAsia" w:ascii="黑体" w:hAnsi="方正小标宋简体" w:eastAsia="黑体"/>
          <w:sz w:val="32"/>
          <w:szCs w:val="32"/>
        </w:rPr>
      </w:pPr>
    </w:p>
    <w:p>
      <w:pPr>
        <w:jc w:val="left"/>
        <w:rPr>
          <w:rFonts w:hint="eastAsia" w:ascii="黑体" w:hAnsi="方正小标宋简体" w:eastAsia="黑体"/>
          <w:sz w:val="32"/>
          <w:szCs w:val="32"/>
          <w:lang w:eastAsia="zh-CN"/>
        </w:rPr>
      </w:pPr>
      <w:r>
        <w:rPr>
          <w:rFonts w:hint="eastAsia" w:ascii="黑体" w:hAnsi="方正小标宋简体" w:eastAsia="黑体"/>
          <w:sz w:val="32"/>
          <w:szCs w:val="32"/>
        </w:rPr>
        <w:t>附件</w:t>
      </w:r>
      <w:r>
        <w:rPr>
          <w:rFonts w:hint="eastAsia" w:ascii="黑体" w:hAnsi="方正小标宋简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北京市第十届拔河比赛分站赛统计表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联系人：            联系电话：</w:t>
      </w:r>
    </w:p>
    <w:tbl>
      <w:tblPr>
        <w:tblStyle w:val="10"/>
        <w:tblW w:w="10458" w:type="dxa"/>
        <w:tblInd w:w="-8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920"/>
        <w:gridCol w:w="1230"/>
        <w:gridCol w:w="1785"/>
        <w:gridCol w:w="1620"/>
        <w:gridCol w:w="1515"/>
        <w:gridCol w:w="840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9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比赛名称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间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比赛地点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主办单位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承办单位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参赛规模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队伍数量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参赛人数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jc w:val="left"/>
        <w:rPr>
          <w:rFonts w:hint="eastAsia" w:ascii="黑体" w:hAnsi="方正小标宋简体" w:eastAsia="黑体"/>
          <w:sz w:val="32"/>
          <w:szCs w:val="32"/>
        </w:rPr>
      </w:pPr>
    </w:p>
    <w:tbl>
      <w:tblPr>
        <w:tblStyle w:val="10"/>
        <w:tblpPr w:leftFromText="180" w:rightFromText="180" w:vertAnchor="text" w:horzAnchor="page" w:tblpX="1660" w:tblpY="7416"/>
        <w:tblW w:w="8832" w:type="dxa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6"/>
        <w:gridCol w:w="4416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6" w:type="dxa"/>
            <w:tcBorders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left"/>
              <w:rPr>
                <w:rFonts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8"/>
                <w:szCs w:val="28"/>
              </w:rPr>
              <w:t>北京市社会体育管理中心办公室</w:t>
            </w:r>
          </w:p>
        </w:tc>
        <w:tc>
          <w:tcPr>
            <w:tcW w:w="4416" w:type="dxa"/>
            <w:tcBorders>
              <w:top w:val="single" w:color="auto" w:sz="6" w:space="0"/>
              <w:left w:val="nil"/>
              <w:bottom w:val="single" w:color="auto" w:sz="6" w:space="0"/>
            </w:tcBorders>
            <w:vAlign w:val="center"/>
          </w:tcPr>
          <w:p>
            <w:pPr>
              <w:adjustRightInd w:val="0"/>
              <w:spacing w:line="560" w:lineRule="exact"/>
              <w:ind w:right="210" w:rightChars="100" w:firstLine="560"/>
              <w:jc w:val="right"/>
              <w:rPr>
                <w:rFonts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8"/>
                <w:szCs w:val="28"/>
              </w:rPr>
              <w:t>日印发　</w:t>
            </w:r>
          </w:p>
        </w:tc>
      </w:tr>
    </w:tbl>
    <w:p>
      <w:pPr>
        <w:rPr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134" w:left="1587" w:header="851" w:footer="850" w:gutter="0"/>
      <w:pgNumType w:fmt="numberInDash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7Qo4MkBAACZAwAADgAAAGRycy9lMm9Eb2MueG1srVPNjtMwEL4j8Q6W&#10;79TZg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NeUOG5x4OefP86//px/fydv&#10;sjx9gBqzbgPmpeG9H3BpZj+gM7MeVLT5i3wIxlHc00VcOSQi8qPVcrWqMCQwNl8Qn90/DxHSB+kt&#10;yUZDI06viMqPnyCNqXNKrub8jTamTNC4/xyImT0s9z72mK007IaJ0M63J+TT4+Ab6nDPKTEfHeqa&#10;d2Q24mzsZuMQot53ZYlyPQjvDgmbKL3lCiPsVBgnVthN25VX4t97ybr/oz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DtCj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lear" w:pos="4153"/>
        <w:tab w:val="clear" w:pos="8306"/>
      </w:tabs>
      <w:ind w:left="420" w:leftChars="200" w:right="420" w:rightChars="200" w:firstLine="7280" w:firstLineChars="260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- 4 -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rHPckBAACZAwAADgAAAGRycy9lMm9Eb2MueG1srVPNjtMwEL4j8Q6W&#10;79TZC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NeUOG5x4OefP86//px/fydv&#10;sjx9gBqzbgPmpeG9H3BpZj+gM7MeVLT5i3wIxlHc00VcOSQi8qPVcrWqMCQwNl8Qn90/DxHSB+kt&#10;yUZDI06viMqPnyCNqXNKrub8jTamTNC4/xyImT0s9z72mK007IaJ0M63J+TT4+Ab6nDPKTEfHeqa&#10;d2Q24mzsZuMQot53ZYlyPQjvDgmbKL3lCiPsVBgnVthN25VX4t97ybr/oz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VGsc9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- 4 -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BB7057"/>
    <w:multiLevelType w:val="multilevel"/>
    <w:tmpl w:val="74BB7057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96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8C9"/>
    <w:rsid w:val="00000433"/>
    <w:rsid w:val="0002400A"/>
    <w:rsid w:val="00042836"/>
    <w:rsid w:val="00074932"/>
    <w:rsid w:val="00083ED3"/>
    <w:rsid w:val="00084634"/>
    <w:rsid w:val="000A093B"/>
    <w:rsid w:val="000B50C8"/>
    <w:rsid w:val="000B7A52"/>
    <w:rsid w:val="000D7DF9"/>
    <w:rsid w:val="000E35E1"/>
    <w:rsid w:val="000E597E"/>
    <w:rsid w:val="000E7E08"/>
    <w:rsid w:val="000F5DA1"/>
    <w:rsid w:val="000F6A42"/>
    <w:rsid w:val="001019FC"/>
    <w:rsid w:val="00102723"/>
    <w:rsid w:val="001167C5"/>
    <w:rsid w:val="00132A96"/>
    <w:rsid w:val="00152E51"/>
    <w:rsid w:val="0016612F"/>
    <w:rsid w:val="00170052"/>
    <w:rsid w:val="0017102E"/>
    <w:rsid w:val="00185753"/>
    <w:rsid w:val="00193317"/>
    <w:rsid w:val="001951E6"/>
    <w:rsid w:val="001B74F4"/>
    <w:rsid w:val="001D78CE"/>
    <w:rsid w:val="001E172F"/>
    <w:rsid w:val="001E1D30"/>
    <w:rsid w:val="001E7866"/>
    <w:rsid w:val="001F1AC0"/>
    <w:rsid w:val="00200A86"/>
    <w:rsid w:val="00203979"/>
    <w:rsid w:val="00211DE4"/>
    <w:rsid w:val="002148A4"/>
    <w:rsid w:val="00220D19"/>
    <w:rsid w:val="00223C4C"/>
    <w:rsid w:val="00230023"/>
    <w:rsid w:val="00234861"/>
    <w:rsid w:val="00251FF5"/>
    <w:rsid w:val="00262D30"/>
    <w:rsid w:val="0026511B"/>
    <w:rsid w:val="002655CF"/>
    <w:rsid w:val="00271A04"/>
    <w:rsid w:val="0029027A"/>
    <w:rsid w:val="002935B0"/>
    <w:rsid w:val="002970D1"/>
    <w:rsid w:val="002A1B94"/>
    <w:rsid w:val="002A53A9"/>
    <w:rsid w:val="002B2229"/>
    <w:rsid w:val="002C3A04"/>
    <w:rsid w:val="002D2201"/>
    <w:rsid w:val="002F3A3B"/>
    <w:rsid w:val="00316EEA"/>
    <w:rsid w:val="00322542"/>
    <w:rsid w:val="00326D65"/>
    <w:rsid w:val="00330A3C"/>
    <w:rsid w:val="00331A40"/>
    <w:rsid w:val="003479C3"/>
    <w:rsid w:val="00347CC5"/>
    <w:rsid w:val="0035076D"/>
    <w:rsid w:val="0037244A"/>
    <w:rsid w:val="00372DC1"/>
    <w:rsid w:val="00375427"/>
    <w:rsid w:val="003819AA"/>
    <w:rsid w:val="0038372F"/>
    <w:rsid w:val="00384F53"/>
    <w:rsid w:val="00396839"/>
    <w:rsid w:val="003A25D9"/>
    <w:rsid w:val="003B1406"/>
    <w:rsid w:val="003D32E2"/>
    <w:rsid w:val="003D5629"/>
    <w:rsid w:val="003D5F00"/>
    <w:rsid w:val="003E449B"/>
    <w:rsid w:val="0040197B"/>
    <w:rsid w:val="004119D4"/>
    <w:rsid w:val="0042037E"/>
    <w:rsid w:val="0044290B"/>
    <w:rsid w:val="00442F15"/>
    <w:rsid w:val="004629D1"/>
    <w:rsid w:val="0046439D"/>
    <w:rsid w:val="00464D75"/>
    <w:rsid w:val="00476660"/>
    <w:rsid w:val="004807C1"/>
    <w:rsid w:val="00491538"/>
    <w:rsid w:val="00492015"/>
    <w:rsid w:val="00492B62"/>
    <w:rsid w:val="00494BB0"/>
    <w:rsid w:val="00494BB4"/>
    <w:rsid w:val="004C17B4"/>
    <w:rsid w:val="004C21CE"/>
    <w:rsid w:val="004C5267"/>
    <w:rsid w:val="004D4F2F"/>
    <w:rsid w:val="004E1E5F"/>
    <w:rsid w:val="004F32C6"/>
    <w:rsid w:val="00512D10"/>
    <w:rsid w:val="00541A34"/>
    <w:rsid w:val="00547278"/>
    <w:rsid w:val="00557E1E"/>
    <w:rsid w:val="00567BDB"/>
    <w:rsid w:val="00570064"/>
    <w:rsid w:val="0057051C"/>
    <w:rsid w:val="00587765"/>
    <w:rsid w:val="00590993"/>
    <w:rsid w:val="00595924"/>
    <w:rsid w:val="005B071F"/>
    <w:rsid w:val="005B4D65"/>
    <w:rsid w:val="005B6036"/>
    <w:rsid w:val="005B782E"/>
    <w:rsid w:val="005C6141"/>
    <w:rsid w:val="005D5145"/>
    <w:rsid w:val="005D65FD"/>
    <w:rsid w:val="005E4679"/>
    <w:rsid w:val="005F4D0D"/>
    <w:rsid w:val="005F6580"/>
    <w:rsid w:val="00600158"/>
    <w:rsid w:val="00607906"/>
    <w:rsid w:val="00607F36"/>
    <w:rsid w:val="006179FF"/>
    <w:rsid w:val="006212E4"/>
    <w:rsid w:val="00633E5D"/>
    <w:rsid w:val="006412E7"/>
    <w:rsid w:val="00647C2A"/>
    <w:rsid w:val="006527E1"/>
    <w:rsid w:val="00657882"/>
    <w:rsid w:val="00686024"/>
    <w:rsid w:val="006911B4"/>
    <w:rsid w:val="006943E5"/>
    <w:rsid w:val="006977AE"/>
    <w:rsid w:val="00697A48"/>
    <w:rsid w:val="00697D9A"/>
    <w:rsid w:val="006B1049"/>
    <w:rsid w:val="006D40FE"/>
    <w:rsid w:val="006E37CE"/>
    <w:rsid w:val="00701A8D"/>
    <w:rsid w:val="00702471"/>
    <w:rsid w:val="007027AA"/>
    <w:rsid w:val="00705007"/>
    <w:rsid w:val="00715217"/>
    <w:rsid w:val="00715ABE"/>
    <w:rsid w:val="00757ADE"/>
    <w:rsid w:val="007615ED"/>
    <w:rsid w:val="007825FE"/>
    <w:rsid w:val="00782C34"/>
    <w:rsid w:val="00783415"/>
    <w:rsid w:val="00783946"/>
    <w:rsid w:val="00783BF7"/>
    <w:rsid w:val="00794A6E"/>
    <w:rsid w:val="007A1ED6"/>
    <w:rsid w:val="007B6A9D"/>
    <w:rsid w:val="007C1825"/>
    <w:rsid w:val="007C3CA7"/>
    <w:rsid w:val="007D77BE"/>
    <w:rsid w:val="0080106E"/>
    <w:rsid w:val="00812457"/>
    <w:rsid w:val="00812CA6"/>
    <w:rsid w:val="008170B0"/>
    <w:rsid w:val="008256CE"/>
    <w:rsid w:val="0082680A"/>
    <w:rsid w:val="00832199"/>
    <w:rsid w:val="00834800"/>
    <w:rsid w:val="00863DC7"/>
    <w:rsid w:val="00871754"/>
    <w:rsid w:val="00875DC0"/>
    <w:rsid w:val="008A0A7A"/>
    <w:rsid w:val="008C4D6A"/>
    <w:rsid w:val="008D08D5"/>
    <w:rsid w:val="008E0B91"/>
    <w:rsid w:val="008E2AB9"/>
    <w:rsid w:val="008E74ED"/>
    <w:rsid w:val="008F4B24"/>
    <w:rsid w:val="00907F05"/>
    <w:rsid w:val="0091427E"/>
    <w:rsid w:val="009312C1"/>
    <w:rsid w:val="0093289F"/>
    <w:rsid w:val="00936FA3"/>
    <w:rsid w:val="00940D99"/>
    <w:rsid w:val="0095713E"/>
    <w:rsid w:val="00972D89"/>
    <w:rsid w:val="0097691A"/>
    <w:rsid w:val="00990C71"/>
    <w:rsid w:val="00994EE3"/>
    <w:rsid w:val="009A2183"/>
    <w:rsid w:val="009A5C7D"/>
    <w:rsid w:val="009B0A8B"/>
    <w:rsid w:val="009B53FD"/>
    <w:rsid w:val="009C3C08"/>
    <w:rsid w:val="009D09E6"/>
    <w:rsid w:val="009E2C8D"/>
    <w:rsid w:val="00A02F61"/>
    <w:rsid w:val="00A31E03"/>
    <w:rsid w:val="00A54FD1"/>
    <w:rsid w:val="00A727BA"/>
    <w:rsid w:val="00A74EA5"/>
    <w:rsid w:val="00A76D14"/>
    <w:rsid w:val="00A81D3B"/>
    <w:rsid w:val="00A84BED"/>
    <w:rsid w:val="00A85312"/>
    <w:rsid w:val="00A914D0"/>
    <w:rsid w:val="00A929B6"/>
    <w:rsid w:val="00A93906"/>
    <w:rsid w:val="00AC15D7"/>
    <w:rsid w:val="00AC7401"/>
    <w:rsid w:val="00AD6334"/>
    <w:rsid w:val="00AE1802"/>
    <w:rsid w:val="00B010BB"/>
    <w:rsid w:val="00B02708"/>
    <w:rsid w:val="00B036E9"/>
    <w:rsid w:val="00B20106"/>
    <w:rsid w:val="00B20C47"/>
    <w:rsid w:val="00B22405"/>
    <w:rsid w:val="00B77A57"/>
    <w:rsid w:val="00B80B3C"/>
    <w:rsid w:val="00B851BF"/>
    <w:rsid w:val="00B87E67"/>
    <w:rsid w:val="00B91802"/>
    <w:rsid w:val="00B93C8B"/>
    <w:rsid w:val="00B94ACD"/>
    <w:rsid w:val="00BA6951"/>
    <w:rsid w:val="00BA69E8"/>
    <w:rsid w:val="00BB0402"/>
    <w:rsid w:val="00BB222B"/>
    <w:rsid w:val="00BB5AD7"/>
    <w:rsid w:val="00BD7742"/>
    <w:rsid w:val="00BE37CF"/>
    <w:rsid w:val="00BF13CE"/>
    <w:rsid w:val="00C006CD"/>
    <w:rsid w:val="00C03083"/>
    <w:rsid w:val="00C05D4C"/>
    <w:rsid w:val="00C06362"/>
    <w:rsid w:val="00C07961"/>
    <w:rsid w:val="00C12A25"/>
    <w:rsid w:val="00C211BE"/>
    <w:rsid w:val="00C35DA9"/>
    <w:rsid w:val="00C450CE"/>
    <w:rsid w:val="00C51874"/>
    <w:rsid w:val="00C534CC"/>
    <w:rsid w:val="00C56023"/>
    <w:rsid w:val="00C615F9"/>
    <w:rsid w:val="00C75CCA"/>
    <w:rsid w:val="00C803D0"/>
    <w:rsid w:val="00C82212"/>
    <w:rsid w:val="00C83019"/>
    <w:rsid w:val="00C94C6B"/>
    <w:rsid w:val="00C97C7F"/>
    <w:rsid w:val="00CA22E0"/>
    <w:rsid w:val="00CA5DBB"/>
    <w:rsid w:val="00CB06FD"/>
    <w:rsid w:val="00CB579E"/>
    <w:rsid w:val="00CC1456"/>
    <w:rsid w:val="00CC1BBA"/>
    <w:rsid w:val="00CC2F6F"/>
    <w:rsid w:val="00CD158C"/>
    <w:rsid w:val="00CE2A4B"/>
    <w:rsid w:val="00CE3096"/>
    <w:rsid w:val="00CE6057"/>
    <w:rsid w:val="00CF0456"/>
    <w:rsid w:val="00CF1D72"/>
    <w:rsid w:val="00CF337A"/>
    <w:rsid w:val="00CF3C51"/>
    <w:rsid w:val="00CF7ACC"/>
    <w:rsid w:val="00D019B0"/>
    <w:rsid w:val="00D07480"/>
    <w:rsid w:val="00D07597"/>
    <w:rsid w:val="00D10C80"/>
    <w:rsid w:val="00D12342"/>
    <w:rsid w:val="00D44464"/>
    <w:rsid w:val="00D47BF1"/>
    <w:rsid w:val="00D61EED"/>
    <w:rsid w:val="00D624A9"/>
    <w:rsid w:val="00D64333"/>
    <w:rsid w:val="00D65C53"/>
    <w:rsid w:val="00D70F84"/>
    <w:rsid w:val="00D71003"/>
    <w:rsid w:val="00D75066"/>
    <w:rsid w:val="00D8263C"/>
    <w:rsid w:val="00DB4ED3"/>
    <w:rsid w:val="00DC6BDF"/>
    <w:rsid w:val="00DD0FB7"/>
    <w:rsid w:val="00DD40E2"/>
    <w:rsid w:val="00DF560B"/>
    <w:rsid w:val="00E15380"/>
    <w:rsid w:val="00E17A9A"/>
    <w:rsid w:val="00E26C41"/>
    <w:rsid w:val="00E43A2F"/>
    <w:rsid w:val="00E458D8"/>
    <w:rsid w:val="00E47CB8"/>
    <w:rsid w:val="00E619B3"/>
    <w:rsid w:val="00E627D6"/>
    <w:rsid w:val="00E70045"/>
    <w:rsid w:val="00E73EE0"/>
    <w:rsid w:val="00E760D4"/>
    <w:rsid w:val="00E94742"/>
    <w:rsid w:val="00E958C9"/>
    <w:rsid w:val="00EB5566"/>
    <w:rsid w:val="00EB64F6"/>
    <w:rsid w:val="00EC1CFF"/>
    <w:rsid w:val="00EC221D"/>
    <w:rsid w:val="00EC7277"/>
    <w:rsid w:val="00ED7A76"/>
    <w:rsid w:val="00EE5229"/>
    <w:rsid w:val="00EF175D"/>
    <w:rsid w:val="00EF6322"/>
    <w:rsid w:val="00F040B9"/>
    <w:rsid w:val="00F12A7F"/>
    <w:rsid w:val="00F178DD"/>
    <w:rsid w:val="00F20190"/>
    <w:rsid w:val="00F20B6C"/>
    <w:rsid w:val="00F309C3"/>
    <w:rsid w:val="00F410E8"/>
    <w:rsid w:val="00F5065A"/>
    <w:rsid w:val="00F569C5"/>
    <w:rsid w:val="00F65DB8"/>
    <w:rsid w:val="00F71637"/>
    <w:rsid w:val="00F82FFB"/>
    <w:rsid w:val="00F94B2B"/>
    <w:rsid w:val="00FA2A75"/>
    <w:rsid w:val="00FD0990"/>
    <w:rsid w:val="00FD2069"/>
    <w:rsid w:val="00FE338F"/>
    <w:rsid w:val="00FF22DD"/>
    <w:rsid w:val="04276DBF"/>
    <w:rsid w:val="09ED426B"/>
    <w:rsid w:val="140D1DDA"/>
    <w:rsid w:val="14656858"/>
    <w:rsid w:val="14B627F1"/>
    <w:rsid w:val="183E634D"/>
    <w:rsid w:val="1D6251FB"/>
    <w:rsid w:val="23681E5F"/>
    <w:rsid w:val="263B585B"/>
    <w:rsid w:val="27EC1CB4"/>
    <w:rsid w:val="2C066F6C"/>
    <w:rsid w:val="2E5014C3"/>
    <w:rsid w:val="35734A37"/>
    <w:rsid w:val="398E0E44"/>
    <w:rsid w:val="3BC554F7"/>
    <w:rsid w:val="3C8405A6"/>
    <w:rsid w:val="3F43297F"/>
    <w:rsid w:val="411A359B"/>
    <w:rsid w:val="45654EA8"/>
    <w:rsid w:val="520475E3"/>
    <w:rsid w:val="545703F2"/>
    <w:rsid w:val="5A280599"/>
    <w:rsid w:val="5EC90886"/>
    <w:rsid w:val="5F624C0C"/>
    <w:rsid w:val="603066EB"/>
    <w:rsid w:val="650F1C59"/>
    <w:rsid w:val="6ADD5ECC"/>
    <w:rsid w:val="6B742EF3"/>
    <w:rsid w:val="6BF94D90"/>
    <w:rsid w:val="71BE1790"/>
    <w:rsid w:val="71E65801"/>
    <w:rsid w:val="72400978"/>
    <w:rsid w:val="769216E0"/>
    <w:rsid w:val="771B263B"/>
    <w:rsid w:val="7C6F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line="460" w:lineRule="exact"/>
      <w:ind w:firstLine="640" w:firstLineChars="200"/>
    </w:pPr>
    <w:rPr>
      <w:rFonts w:ascii="仿宋_GB2312" w:eastAsia="仿宋_GB2312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character" w:customStyle="1" w:styleId="15">
    <w:name w:val="页脚 Char"/>
    <w:basedOn w:val="11"/>
    <w:link w:val="6"/>
    <w:qFormat/>
    <w:uiPriority w:val="99"/>
    <w:rPr>
      <w:kern w:val="2"/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0B0089-14D0-4951-B928-B2F80028EB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3507</Words>
  <Characters>3669</Characters>
  <Lines>27</Lines>
  <Paragraphs>7</Paragraphs>
  <TotalTime>297</TotalTime>
  <ScaleCrop>false</ScaleCrop>
  <LinksUpToDate>false</LinksUpToDate>
  <CharactersWithSpaces>4045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2018-04-02T08:05:00Z</dcterms:created>
  <dc:creator>bangongshi</dc:creator>
  <cp:lastModifiedBy>聚</cp:lastModifiedBy>
  <cp:lastPrinted>2021-04-21T03:08:00Z</cp:lastPrinted>
  <dcterms:modified xsi:type="dcterms:W3CDTF">2021-04-21T03:32:22Z</dcterms:modified>
  <dc:title>北京市体育局文件-下行文121010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441375650_btnclosed</vt:lpwstr>
  </property>
  <property fmtid="{D5CDD505-2E9C-101B-9397-08002B2CF9AE}" pid="4" name="ICV">
    <vt:lpwstr>F919AAF44E254489A66A8DD621522798</vt:lpwstr>
  </property>
</Properties>
</file>