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黑体" w:hAnsi="黑体" w:eastAsia="黑体" w:cs="方正小标宋简体"/>
          <w:sz w:val="32"/>
          <w:szCs w:val="32"/>
        </w:rPr>
      </w:pPr>
      <w:bookmarkStart w:id="0" w:name="_GoBack"/>
      <w:bookmarkEnd w:id="0"/>
      <w:r>
        <w:rPr>
          <w:rFonts w:hint="eastAsia" w:ascii="黑体" w:hAnsi="黑体" w:eastAsia="黑体" w:cs="方正小标宋简体"/>
          <w:sz w:val="32"/>
          <w:szCs w:val="32"/>
        </w:rPr>
        <w:t>附件1</w:t>
      </w:r>
    </w:p>
    <w:p>
      <w:pPr>
        <w:spacing w:line="400" w:lineRule="exact"/>
        <w:jc w:val="center"/>
        <w:rPr>
          <w:rFonts w:ascii="方正小标宋简体" w:hAnsi="华文中宋" w:eastAsia="方正小标宋简体"/>
          <w:sz w:val="36"/>
          <w:szCs w:val="36"/>
        </w:rPr>
      </w:pPr>
      <w:r>
        <w:rPr>
          <w:rFonts w:hint="eastAsia" w:ascii="方正小标宋简体" w:hAnsi="华文中宋" w:eastAsia="方正小标宋简体" w:cs="方正小标宋简体"/>
          <w:sz w:val="36"/>
          <w:szCs w:val="36"/>
        </w:rPr>
        <w:t>申报体育教练员专业技术资格报送材料一览表</w:t>
      </w:r>
    </w:p>
    <w:p>
      <w:pPr>
        <w:spacing w:line="400" w:lineRule="exact"/>
        <w:jc w:val="center"/>
        <w:rPr>
          <w:rFonts w:ascii="华文中宋" w:hAnsi="华文中宋" w:eastAsia="华文中宋"/>
          <w:sz w:val="10"/>
          <w:szCs w:val="10"/>
        </w:rPr>
      </w:pPr>
    </w:p>
    <w:tbl>
      <w:tblPr>
        <w:tblStyle w:val="7"/>
        <w:tblW w:w="9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1498"/>
        <w:gridCol w:w="1843"/>
        <w:gridCol w:w="1559"/>
        <w:gridCol w:w="2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5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华文中宋" w:hAnsi="华文中宋" w:eastAsia="华文中宋"/>
                <w:sz w:val="30"/>
                <w:szCs w:val="30"/>
              </w:rPr>
            </w:pPr>
            <w:r>
              <w:rPr>
                <w:rFonts w:hint="eastAsia" w:ascii="华文中宋" w:hAnsi="华文中宋" w:eastAsia="华文中宋" w:cs="华文中宋"/>
                <w:sz w:val="30"/>
                <w:szCs w:val="30"/>
              </w:rPr>
              <w:t>报送材料内容</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华文中宋" w:hAnsi="华文中宋" w:eastAsia="华文中宋"/>
                <w:sz w:val="30"/>
                <w:szCs w:val="30"/>
              </w:rPr>
            </w:pPr>
            <w:r>
              <w:rPr>
                <w:rFonts w:hint="eastAsia" w:ascii="华文中宋" w:hAnsi="华文中宋" w:eastAsia="华文中宋" w:cs="华文中宋"/>
                <w:sz w:val="30"/>
                <w:szCs w:val="30"/>
              </w:rPr>
              <w:t>申报等级</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华文中宋" w:hAnsi="华文中宋" w:eastAsia="华文中宋"/>
                <w:sz w:val="30"/>
                <w:szCs w:val="30"/>
              </w:rPr>
            </w:pPr>
            <w:r>
              <w:rPr>
                <w:rFonts w:hint="eastAsia" w:ascii="华文中宋" w:hAnsi="华文中宋" w:eastAsia="华文中宋" w:cs="华文中宋"/>
                <w:sz w:val="30"/>
                <w:szCs w:val="30"/>
              </w:rPr>
              <w:t>数量</w:t>
            </w:r>
          </w:p>
        </w:tc>
        <w:tc>
          <w:tcPr>
            <w:tcW w:w="2886" w:type="dxa"/>
            <w:tcBorders>
              <w:top w:val="single" w:color="auto" w:sz="4" w:space="0"/>
              <w:left w:val="single" w:color="auto" w:sz="4" w:space="0"/>
              <w:bottom w:val="single" w:color="auto" w:sz="4" w:space="0"/>
              <w:right w:val="single" w:color="auto" w:sz="4" w:space="0"/>
            </w:tcBorders>
            <w:vAlign w:val="center"/>
          </w:tcPr>
          <w:p>
            <w:pPr>
              <w:jc w:val="center"/>
              <w:rPr>
                <w:rFonts w:ascii="华文中宋" w:hAnsi="华文中宋" w:eastAsia="华文中宋"/>
                <w:sz w:val="30"/>
                <w:szCs w:val="30"/>
              </w:rPr>
            </w:pPr>
            <w:r>
              <w:rPr>
                <w:rFonts w:hint="eastAsia" w:ascii="华文中宋" w:hAnsi="华文中宋" w:eastAsia="华文中宋" w:cs="华文中宋"/>
                <w:sz w:val="30"/>
                <w:szCs w:val="30"/>
              </w:rPr>
              <w:t>报送材料说明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3568"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专业技术资格申报表</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国家级教练</w:t>
            </w:r>
          </w:p>
        </w:tc>
        <w:tc>
          <w:tcPr>
            <w:tcW w:w="1559"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1</w:t>
            </w:r>
            <w:r>
              <w:rPr>
                <w:rFonts w:hint="eastAsia" w:eastAsia="仿宋_GB2312" w:cs="仿宋_GB2312"/>
                <w:sz w:val="28"/>
                <w:szCs w:val="28"/>
              </w:rPr>
              <w:t>份</w:t>
            </w:r>
          </w:p>
        </w:tc>
        <w:tc>
          <w:tcPr>
            <w:tcW w:w="2886"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原件发送至电子邮箱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356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高级教练</w:t>
            </w:r>
          </w:p>
        </w:tc>
        <w:tc>
          <w:tcPr>
            <w:tcW w:w="1559"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p>
        </w:tc>
        <w:tc>
          <w:tcPr>
            <w:tcW w:w="2886"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356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中、初级</w:t>
            </w:r>
          </w:p>
        </w:tc>
        <w:tc>
          <w:tcPr>
            <w:tcW w:w="1559"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p>
        </w:tc>
        <w:tc>
          <w:tcPr>
            <w:tcW w:w="2886"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3568"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8"/>
                <w:szCs w:val="28"/>
              </w:rPr>
            </w:pPr>
            <w:r>
              <w:rPr>
                <w:rFonts w:hint="eastAsia" w:ascii="仿宋_GB2312" w:eastAsia="仿宋_GB2312" w:cs="仿宋_GB2312"/>
                <w:sz w:val="28"/>
                <w:szCs w:val="28"/>
              </w:rPr>
              <w:t>论文</w:t>
            </w:r>
          </w:p>
          <w:p>
            <w:pPr>
              <w:spacing w:line="400" w:lineRule="exact"/>
              <w:jc w:val="center"/>
              <w:rPr>
                <w:rFonts w:ascii="仿宋_GB2312" w:eastAsia="仿宋_GB2312"/>
                <w:sz w:val="28"/>
                <w:szCs w:val="28"/>
              </w:rPr>
            </w:pPr>
            <w:r>
              <w:rPr>
                <w:rFonts w:hint="eastAsia" w:ascii="仿宋_GB2312" w:eastAsia="仿宋_GB2312" w:cs="仿宋_GB2312"/>
                <w:b/>
                <w:bCs/>
                <w:sz w:val="28"/>
                <w:szCs w:val="28"/>
              </w:rPr>
              <w:t>（高、中级须发送</w:t>
            </w:r>
            <w:r>
              <w:rPr>
                <w:rFonts w:ascii="仿宋_GB2312" w:eastAsia="仿宋_GB2312" w:cs="仿宋_GB2312"/>
                <w:b/>
                <w:bCs/>
                <w:sz w:val="28"/>
                <w:szCs w:val="28"/>
              </w:rPr>
              <w:t>word</w:t>
            </w:r>
            <w:r>
              <w:rPr>
                <w:rFonts w:hint="eastAsia" w:ascii="仿宋_GB2312" w:eastAsia="仿宋_GB2312" w:cs="仿宋_GB2312"/>
                <w:b/>
                <w:bCs/>
                <w:sz w:val="28"/>
                <w:szCs w:val="28"/>
              </w:rPr>
              <w:t>格式电子版至指定邮箱）</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国家级教练</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2</w:t>
            </w:r>
            <w:r>
              <w:rPr>
                <w:rFonts w:hint="eastAsia" w:eastAsia="仿宋_GB2312" w:cs="仿宋_GB2312"/>
                <w:sz w:val="28"/>
                <w:szCs w:val="28"/>
              </w:rPr>
              <w:t>篇</w:t>
            </w:r>
          </w:p>
          <w:p>
            <w:pPr>
              <w:spacing w:line="300" w:lineRule="exact"/>
              <w:jc w:val="center"/>
              <w:rPr>
                <w:rFonts w:eastAsia="仿宋_GB2312"/>
                <w:sz w:val="28"/>
                <w:szCs w:val="28"/>
              </w:rPr>
            </w:pPr>
            <w:r>
              <w:rPr>
                <w:rFonts w:hint="eastAsia" w:eastAsia="仿宋_GB2312" w:cs="仿宋_GB2312"/>
                <w:sz w:val="28"/>
                <w:szCs w:val="28"/>
              </w:rPr>
              <w:t>一式</w:t>
            </w:r>
            <w:r>
              <w:rPr>
                <w:rFonts w:eastAsia="仿宋_GB2312"/>
                <w:sz w:val="28"/>
                <w:szCs w:val="28"/>
              </w:rPr>
              <w:t>1</w:t>
            </w:r>
            <w:r>
              <w:rPr>
                <w:rFonts w:hint="eastAsia" w:eastAsia="仿宋_GB2312" w:cs="仿宋_GB2312"/>
                <w:sz w:val="28"/>
                <w:szCs w:val="28"/>
              </w:rPr>
              <w:t>份</w:t>
            </w:r>
          </w:p>
        </w:tc>
        <w:tc>
          <w:tcPr>
            <w:tcW w:w="28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4000</w:t>
            </w:r>
            <w:r>
              <w:rPr>
                <w:rFonts w:hint="eastAsia" w:eastAsia="仿宋_GB2312" w:cs="仿宋_GB2312"/>
                <w:sz w:val="28"/>
                <w:szCs w:val="28"/>
              </w:rPr>
              <w:t>字以上</w:t>
            </w:r>
          </w:p>
          <w:p>
            <w:pPr>
              <w:spacing w:line="300" w:lineRule="exact"/>
              <w:jc w:val="center"/>
              <w:rPr>
                <w:rFonts w:eastAsia="仿宋_GB2312"/>
                <w:color w:val="000000"/>
                <w:sz w:val="28"/>
                <w:szCs w:val="28"/>
              </w:rPr>
            </w:pPr>
            <w:r>
              <w:rPr>
                <w:rFonts w:hint="eastAsia" w:eastAsia="仿宋_GB2312" w:cs="仿宋_GB2312"/>
                <w:color w:val="000000"/>
                <w:sz w:val="28"/>
                <w:szCs w:val="28"/>
              </w:rPr>
              <w:t>发表刊物原件发送至电子邮箱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3568" w:type="dxa"/>
            <w:gridSpan w:val="2"/>
            <w:vMerge w:val="continue"/>
            <w:tcBorders>
              <w:top w:val="single" w:color="auto" w:sz="4" w:space="0"/>
              <w:left w:val="single" w:color="auto" w:sz="4" w:space="0"/>
              <w:bottom w:val="single" w:color="auto" w:sz="4" w:space="0"/>
              <w:right w:val="single" w:color="auto" w:sz="4" w:space="0"/>
            </w:tcBorders>
          </w:tcPr>
          <w:p>
            <w:pPr>
              <w:spacing w:line="300" w:lineRule="exact"/>
              <w:jc w:val="center"/>
              <w:rPr>
                <w:rFonts w:ascii="仿宋_GB2312" w:eastAsia="仿宋_GB231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高级教练</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1</w:t>
            </w:r>
            <w:r>
              <w:rPr>
                <w:rFonts w:hint="eastAsia" w:eastAsia="仿宋_GB2312" w:cs="仿宋_GB2312"/>
                <w:sz w:val="28"/>
                <w:szCs w:val="28"/>
              </w:rPr>
              <w:t>篇</w:t>
            </w:r>
          </w:p>
          <w:p>
            <w:pPr>
              <w:spacing w:line="300" w:lineRule="exact"/>
              <w:jc w:val="center"/>
              <w:rPr>
                <w:rFonts w:eastAsia="仿宋_GB2312"/>
                <w:sz w:val="28"/>
                <w:szCs w:val="28"/>
              </w:rPr>
            </w:pPr>
            <w:r>
              <w:rPr>
                <w:rFonts w:hint="eastAsia" w:eastAsia="仿宋_GB2312" w:cs="仿宋_GB2312"/>
                <w:sz w:val="28"/>
                <w:szCs w:val="28"/>
              </w:rPr>
              <w:t>一式</w:t>
            </w:r>
            <w:r>
              <w:rPr>
                <w:rFonts w:eastAsia="仿宋_GB2312"/>
                <w:sz w:val="28"/>
                <w:szCs w:val="28"/>
              </w:rPr>
              <w:t>5</w:t>
            </w:r>
            <w:r>
              <w:rPr>
                <w:rFonts w:hint="eastAsia" w:eastAsia="仿宋_GB2312" w:cs="仿宋_GB2312"/>
                <w:sz w:val="28"/>
                <w:szCs w:val="28"/>
              </w:rPr>
              <w:t>份</w:t>
            </w:r>
          </w:p>
        </w:tc>
        <w:tc>
          <w:tcPr>
            <w:tcW w:w="28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4000</w:t>
            </w:r>
            <w:r>
              <w:rPr>
                <w:rFonts w:hint="eastAsia" w:eastAsia="仿宋_GB2312" w:cs="仿宋_GB2312"/>
                <w:sz w:val="28"/>
                <w:szCs w:val="28"/>
              </w:rPr>
              <w:t>字以上</w:t>
            </w:r>
          </w:p>
          <w:p>
            <w:pPr>
              <w:spacing w:line="300" w:lineRule="exact"/>
              <w:jc w:val="center"/>
              <w:rPr>
                <w:rFonts w:eastAsia="仿宋_GB2312"/>
                <w:sz w:val="28"/>
                <w:szCs w:val="28"/>
              </w:rPr>
            </w:pPr>
            <w:r>
              <w:rPr>
                <w:rFonts w:hint="eastAsia" w:eastAsia="仿宋_GB2312" w:cs="仿宋_GB2312"/>
                <w:sz w:val="28"/>
                <w:szCs w:val="28"/>
              </w:rPr>
              <w:t>邮寄原件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3568" w:type="dxa"/>
            <w:gridSpan w:val="2"/>
            <w:vMerge w:val="continue"/>
            <w:tcBorders>
              <w:top w:val="single" w:color="auto" w:sz="4" w:space="0"/>
              <w:left w:val="single" w:color="auto" w:sz="4" w:space="0"/>
              <w:bottom w:val="single" w:color="auto" w:sz="4" w:space="0"/>
              <w:right w:val="single" w:color="auto" w:sz="4" w:space="0"/>
            </w:tcBorders>
          </w:tcPr>
          <w:p>
            <w:pPr>
              <w:spacing w:line="300" w:lineRule="exact"/>
              <w:jc w:val="center"/>
              <w:rPr>
                <w:rFonts w:ascii="仿宋_GB2312" w:eastAsia="仿宋_GB231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中级教练</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1</w:t>
            </w:r>
            <w:r>
              <w:rPr>
                <w:rFonts w:hint="eastAsia" w:eastAsia="仿宋_GB2312" w:cs="仿宋_GB2312"/>
                <w:sz w:val="28"/>
                <w:szCs w:val="28"/>
              </w:rPr>
              <w:t>篇</w:t>
            </w:r>
          </w:p>
          <w:p>
            <w:pPr>
              <w:spacing w:line="300" w:lineRule="exact"/>
              <w:jc w:val="center"/>
              <w:rPr>
                <w:rFonts w:eastAsia="仿宋_GB2312"/>
                <w:sz w:val="28"/>
                <w:szCs w:val="28"/>
              </w:rPr>
            </w:pPr>
            <w:r>
              <w:rPr>
                <w:rFonts w:hint="eastAsia" w:eastAsia="仿宋_GB2312" w:cs="仿宋_GB2312"/>
                <w:sz w:val="28"/>
                <w:szCs w:val="28"/>
              </w:rPr>
              <w:t>一式</w:t>
            </w:r>
            <w:r>
              <w:rPr>
                <w:rFonts w:eastAsia="仿宋_GB2312"/>
                <w:sz w:val="28"/>
                <w:szCs w:val="28"/>
              </w:rPr>
              <w:t>5</w:t>
            </w:r>
            <w:r>
              <w:rPr>
                <w:rFonts w:hint="eastAsia" w:eastAsia="仿宋_GB2312" w:cs="仿宋_GB2312"/>
                <w:sz w:val="28"/>
                <w:szCs w:val="28"/>
              </w:rPr>
              <w:t>份</w:t>
            </w:r>
          </w:p>
        </w:tc>
        <w:tc>
          <w:tcPr>
            <w:tcW w:w="28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3000</w:t>
            </w:r>
            <w:r>
              <w:rPr>
                <w:rFonts w:hint="eastAsia" w:eastAsia="仿宋_GB2312" w:cs="仿宋_GB2312"/>
                <w:sz w:val="28"/>
                <w:szCs w:val="28"/>
              </w:rPr>
              <w:t>字左右</w:t>
            </w:r>
          </w:p>
          <w:p>
            <w:pPr>
              <w:spacing w:line="300" w:lineRule="exact"/>
              <w:jc w:val="center"/>
              <w:rPr>
                <w:rFonts w:eastAsia="仿宋_GB2312"/>
                <w:sz w:val="28"/>
                <w:szCs w:val="28"/>
              </w:rPr>
            </w:pPr>
            <w:r>
              <w:rPr>
                <w:rFonts w:hint="eastAsia" w:eastAsia="仿宋_GB2312" w:cs="仿宋_GB2312"/>
                <w:sz w:val="28"/>
                <w:szCs w:val="28"/>
              </w:rPr>
              <w:t>邮寄原件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356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eastAsia="仿宋_GB2312"/>
                <w:sz w:val="28"/>
                <w:szCs w:val="28"/>
              </w:rPr>
            </w:pPr>
            <w:r>
              <w:rPr>
                <w:rFonts w:hint="eastAsia" w:eastAsia="仿宋_GB2312" w:cs="仿宋_GB2312"/>
                <w:sz w:val="28"/>
                <w:szCs w:val="28"/>
              </w:rPr>
              <w:t>专家对教练员论文鉴定表</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国家级教练</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1</w:t>
            </w:r>
            <w:r>
              <w:rPr>
                <w:rFonts w:hint="eastAsia" w:eastAsia="仿宋_GB2312" w:cs="仿宋_GB2312"/>
                <w:sz w:val="28"/>
                <w:szCs w:val="28"/>
              </w:rPr>
              <w:t>份</w:t>
            </w:r>
          </w:p>
        </w:tc>
        <w:tc>
          <w:tcPr>
            <w:tcW w:w="28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原件发送至电子邮箱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356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个人诚信承诺</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各级</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1</w:t>
            </w:r>
            <w:r>
              <w:rPr>
                <w:rFonts w:hint="eastAsia" w:eastAsia="仿宋_GB2312" w:cs="仿宋_GB2312"/>
                <w:sz w:val="28"/>
                <w:szCs w:val="28"/>
              </w:rPr>
              <w:t>份</w:t>
            </w:r>
          </w:p>
        </w:tc>
        <w:tc>
          <w:tcPr>
            <w:tcW w:w="28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原件发送至电子邮箱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356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现技术职务（资格）证书</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国家级</w:t>
            </w:r>
          </w:p>
          <w:p>
            <w:pPr>
              <w:spacing w:line="300" w:lineRule="exact"/>
              <w:jc w:val="center"/>
              <w:rPr>
                <w:rFonts w:eastAsia="仿宋_GB2312"/>
                <w:sz w:val="28"/>
                <w:szCs w:val="28"/>
              </w:rPr>
            </w:pPr>
            <w:r>
              <w:rPr>
                <w:rFonts w:hint="eastAsia" w:eastAsia="仿宋_GB2312" w:cs="仿宋_GB2312"/>
                <w:sz w:val="28"/>
                <w:szCs w:val="28"/>
              </w:rPr>
              <w:t>高、中级</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1</w:t>
            </w:r>
            <w:r>
              <w:rPr>
                <w:rFonts w:hint="eastAsia" w:eastAsia="仿宋_GB2312" w:cs="仿宋_GB2312"/>
                <w:sz w:val="28"/>
                <w:szCs w:val="28"/>
              </w:rPr>
              <w:t>份</w:t>
            </w:r>
          </w:p>
        </w:tc>
        <w:tc>
          <w:tcPr>
            <w:tcW w:w="28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原件发送至电子邮箱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356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eastAsia="仿宋_GB2312"/>
                <w:sz w:val="24"/>
                <w:szCs w:val="24"/>
              </w:rPr>
            </w:pPr>
            <w:r>
              <w:rPr>
                <w:rFonts w:hint="eastAsia" w:eastAsia="仿宋_GB2312" w:cs="仿宋_GB2312"/>
                <w:sz w:val="24"/>
                <w:szCs w:val="24"/>
              </w:rPr>
              <w:t>专业技术人员年度考核登记表</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各级</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近</w:t>
            </w:r>
            <w:r>
              <w:rPr>
                <w:rFonts w:eastAsia="仿宋_GB2312"/>
                <w:sz w:val="28"/>
                <w:szCs w:val="28"/>
              </w:rPr>
              <w:t>1</w:t>
            </w:r>
            <w:r>
              <w:rPr>
                <w:rFonts w:hint="eastAsia" w:eastAsia="仿宋_GB2312" w:cs="仿宋_GB2312"/>
                <w:sz w:val="28"/>
                <w:szCs w:val="28"/>
              </w:rPr>
              <w:t>个周期</w:t>
            </w:r>
            <w:r>
              <w:rPr>
                <w:rFonts w:eastAsia="仿宋_GB2312"/>
                <w:sz w:val="28"/>
                <w:szCs w:val="28"/>
              </w:rPr>
              <w:t>1</w:t>
            </w:r>
            <w:r>
              <w:rPr>
                <w:rFonts w:hint="eastAsia" w:eastAsia="仿宋_GB2312" w:cs="仿宋_GB2312"/>
                <w:sz w:val="28"/>
                <w:szCs w:val="28"/>
              </w:rPr>
              <w:t>份</w:t>
            </w:r>
          </w:p>
        </w:tc>
        <w:tc>
          <w:tcPr>
            <w:tcW w:w="28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原件发送至电子邮箱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356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教练员岗位培训合格证书</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pPr>
            <w:r>
              <w:rPr>
                <w:rFonts w:hint="eastAsia" w:ascii="仿宋_GB2312" w:eastAsia="仿宋_GB2312" w:cs="仿宋_GB2312"/>
                <w:sz w:val="28"/>
                <w:szCs w:val="28"/>
              </w:rPr>
              <w:t>各级</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1</w:t>
            </w:r>
            <w:r>
              <w:rPr>
                <w:rFonts w:hint="eastAsia" w:eastAsia="仿宋_GB2312" w:cs="仿宋_GB2312"/>
                <w:sz w:val="28"/>
                <w:szCs w:val="28"/>
              </w:rPr>
              <w:t>份</w:t>
            </w:r>
          </w:p>
        </w:tc>
        <w:tc>
          <w:tcPr>
            <w:tcW w:w="28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原件发送至电子邮箱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356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eastAsia="仿宋_GB2312"/>
                <w:sz w:val="28"/>
                <w:szCs w:val="28"/>
              </w:rPr>
            </w:pPr>
            <w:r>
              <w:rPr>
                <w:rFonts w:hint="eastAsia" w:eastAsia="仿宋_GB2312" w:cs="仿宋_GB2312"/>
                <w:sz w:val="28"/>
                <w:szCs w:val="28"/>
              </w:rPr>
              <w:t>专业技术人员继续教育登记手册</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各级</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1</w:t>
            </w:r>
            <w:r>
              <w:rPr>
                <w:rFonts w:hint="eastAsia" w:eastAsia="仿宋_GB2312" w:cs="仿宋_GB2312"/>
                <w:sz w:val="28"/>
                <w:szCs w:val="28"/>
              </w:rPr>
              <w:t>份</w:t>
            </w:r>
          </w:p>
        </w:tc>
        <w:tc>
          <w:tcPr>
            <w:tcW w:w="28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原件发送至电子邮箱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356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教练员岗位聘用合同</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各级</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1</w:t>
            </w:r>
            <w:r>
              <w:rPr>
                <w:rFonts w:hint="eastAsia" w:eastAsia="仿宋_GB2312" w:cs="仿宋_GB2312"/>
                <w:sz w:val="28"/>
                <w:szCs w:val="28"/>
              </w:rPr>
              <w:t>份</w:t>
            </w:r>
          </w:p>
        </w:tc>
        <w:tc>
          <w:tcPr>
            <w:tcW w:w="28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原件发送至电子邮箱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356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4"/>
                <w:szCs w:val="24"/>
              </w:rPr>
            </w:pPr>
            <w:r>
              <w:rPr>
                <w:rFonts w:hint="eastAsia" w:eastAsia="仿宋_GB2312" w:cs="仿宋_GB2312"/>
                <w:sz w:val="24"/>
                <w:szCs w:val="24"/>
              </w:rPr>
              <w:t>教练员培训、输送成绩一览表</w:t>
            </w:r>
          </w:p>
          <w:p>
            <w:pPr>
              <w:spacing w:line="300" w:lineRule="exact"/>
              <w:jc w:val="center"/>
              <w:rPr>
                <w:rFonts w:eastAsia="仿宋_GB2312"/>
                <w:sz w:val="24"/>
                <w:szCs w:val="24"/>
              </w:rPr>
            </w:pPr>
            <w:r>
              <w:rPr>
                <w:rFonts w:hint="eastAsia" w:eastAsia="仿宋_GB2312" w:cs="仿宋_GB2312"/>
                <w:sz w:val="24"/>
                <w:szCs w:val="24"/>
              </w:rPr>
              <w:t>（须发送</w:t>
            </w:r>
            <w:r>
              <w:rPr>
                <w:rFonts w:eastAsia="仿宋_GB2312"/>
                <w:sz w:val="24"/>
                <w:szCs w:val="24"/>
              </w:rPr>
              <w:t>word</w:t>
            </w:r>
            <w:r>
              <w:rPr>
                <w:rFonts w:hint="eastAsia" w:eastAsia="仿宋_GB2312" w:cs="仿宋_GB2312"/>
                <w:sz w:val="24"/>
                <w:szCs w:val="24"/>
              </w:rPr>
              <w:t>格式电子版）</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国家级</w:t>
            </w:r>
          </w:p>
          <w:p>
            <w:pPr>
              <w:spacing w:line="300" w:lineRule="exact"/>
              <w:jc w:val="center"/>
              <w:rPr>
                <w:rFonts w:eastAsia="仿宋_GB2312"/>
                <w:sz w:val="28"/>
                <w:szCs w:val="28"/>
              </w:rPr>
            </w:pPr>
            <w:r>
              <w:rPr>
                <w:rFonts w:hint="eastAsia" w:eastAsia="仿宋_GB2312" w:cs="仿宋_GB2312"/>
                <w:sz w:val="28"/>
                <w:szCs w:val="28"/>
              </w:rPr>
              <w:t>高、中级</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1</w:t>
            </w:r>
            <w:r>
              <w:rPr>
                <w:rFonts w:hint="eastAsia" w:eastAsia="仿宋_GB2312" w:cs="仿宋_GB2312"/>
                <w:sz w:val="28"/>
                <w:szCs w:val="28"/>
              </w:rPr>
              <w:t>份</w:t>
            </w:r>
          </w:p>
        </w:tc>
        <w:tc>
          <w:tcPr>
            <w:tcW w:w="28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原件和电子版发送至电子邮箱，邮寄原件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6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4"/>
                <w:szCs w:val="24"/>
              </w:rPr>
            </w:pPr>
            <w:r>
              <w:rPr>
                <w:rFonts w:hint="eastAsia" w:eastAsia="仿宋_GB2312" w:cs="仿宋_GB2312"/>
                <w:sz w:val="28"/>
                <w:szCs w:val="28"/>
              </w:rPr>
              <w:t>业绩证明材料</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国家级</w:t>
            </w:r>
          </w:p>
          <w:p>
            <w:pPr>
              <w:spacing w:line="300" w:lineRule="exact"/>
              <w:jc w:val="center"/>
              <w:rPr>
                <w:rFonts w:eastAsia="仿宋_GB2312"/>
                <w:sz w:val="28"/>
                <w:szCs w:val="28"/>
              </w:rPr>
            </w:pPr>
            <w:r>
              <w:rPr>
                <w:rFonts w:hint="eastAsia" w:eastAsia="仿宋_GB2312" w:cs="仿宋_GB2312"/>
                <w:sz w:val="28"/>
                <w:szCs w:val="28"/>
              </w:rPr>
              <w:t>高、中级</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1</w:t>
            </w:r>
            <w:r>
              <w:rPr>
                <w:rFonts w:hint="eastAsia" w:eastAsia="仿宋_GB2312" w:cs="仿宋_GB2312"/>
                <w:sz w:val="28"/>
                <w:szCs w:val="28"/>
              </w:rPr>
              <w:t>份</w:t>
            </w:r>
          </w:p>
        </w:tc>
        <w:tc>
          <w:tcPr>
            <w:tcW w:w="28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原件发送至电子邮箱</w:t>
            </w:r>
          </w:p>
          <w:p>
            <w:pPr>
              <w:spacing w:line="300" w:lineRule="exact"/>
              <w:jc w:val="center"/>
              <w:rPr>
                <w:rFonts w:eastAsia="仿宋_GB2312"/>
                <w:sz w:val="28"/>
                <w:szCs w:val="28"/>
              </w:rPr>
            </w:pPr>
            <w:r>
              <w:rPr>
                <w:rFonts w:hint="eastAsia" w:eastAsia="仿宋_GB2312" w:cs="仿宋_GB2312"/>
                <w:sz w:val="28"/>
                <w:szCs w:val="28"/>
              </w:rPr>
              <w:t>邮寄复印件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56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eastAsia="仿宋_GB2312"/>
                <w:sz w:val="24"/>
                <w:szCs w:val="24"/>
              </w:rPr>
            </w:pPr>
            <w:r>
              <w:rPr>
                <w:rFonts w:hint="eastAsia" w:eastAsia="仿宋_GB2312" w:cs="仿宋_GB2312"/>
                <w:sz w:val="24"/>
                <w:szCs w:val="24"/>
              </w:rPr>
              <w:t>北京市体育教练员任教履历表</w:t>
            </w:r>
          </w:p>
          <w:p>
            <w:pPr>
              <w:spacing w:line="300" w:lineRule="exact"/>
              <w:jc w:val="left"/>
              <w:rPr>
                <w:rFonts w:eastAsia="仿宋_GB2312"/>
                <w:sz w:val="24"/>
                <w:szCs w:val="24"/>
              </w:rPr>
            </w:pPr>
            <w:r>
              <w:rPr>
                <w:rFonts w:hint="eastAsia" w:eastAsia="仿宋_GB2312" w:cs="仿宋_GB2312"/>
                <w:sz w:val="24"/>
                <w:szCs w:val="24"/>
              </w:rPr>
              <w:t>（须发送</w:t>
            </w:r>
            <w:r>
              <w:rPr>
                <w:rFonts w:eastAsia="仿宋_GB2312"/>
                <w:sz w:val="24"/>
                <w:szCs w:val="24"/>
              </w:rPr>
              <w:t>word</w:t>
            </w:r>
            <w:r>
              <w:rPr>
                <w:rFonts w:hint="eastAsia" w:eastAsia="仿宋_GB2312" w:cs="仿宋_GB2312"/>
                <w:sz w:val="24"/>
                <w:szCs w:val="24"/>
              </w:rPr>
              <w:t>格式电子版）</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国家级</w:t>
            </w:r>
          </w:p>
          <w:p>
            <w:pPr>
              <w:spacing w:line="300" w:lineRule="exact"/>
              <w:jc w:val="center"/>
              <w:rPr>
                <w:rFonts w:eastAsia="仿宋_GB2312"/>
                <w:sz w:val="28"/>
                <w:szCs w:val="28"/>
              </w:rPr>
            </w:pPr>
            <w:r>
              <w:rPr>
                <w:rFonts w:hint="eastAsia" w:eastAsia="仿宋_GB2312" w:cs="仿宋_GB2312"/>
                <w:sz w:val="28"/>
                <w:szCs w:val="28"/>
              </w:rPr>
              <w:t>高、中级</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1</w:t>
            </w:r>
            <w:r>
              <w:rPr>
                <w:rFonts w:hint="eastAsia" w:eastAsia="仿宋_GB2312" w:cs="仿宋_GB2312"/>
                <w:sz w:val="28"/>
                <w:szCs w:val="28"/>
              </w:rPr>
              <w:t>份</w:t>
            </w:r>
          </w:p>
        </w:tc>
        <w:tc>
          <w:tcPr>
            <w:tcW w:w="28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原件和电子版发送至电子邮箱，邮寄原件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56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公示情况说明及承诺书</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各级</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eastAsia="仿宋_GB2312"/>
                <w:sz w:val="28"/>
                <w:szCs w:val="28"/>
              </w:rPr>
              <w:t>1</w:t>
            </w:r>
            <w:r>
              <w:rPr>
                <w:rFonts w:hint="eastAsia" w:eastAsia="仿宋_GB2312" w:cs="仿宋_GB2312"/>
                <w:sz w:val="28"/>
                <w:szCs w:val="28"/>
              </w:rPr>
              <w:t>份</w:t>
            </w:r>
          </w:p>
        </w:tc>
        <w:tc>
          <w:tcPr>
            <w:tcW w:w="28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sz w:val="28"/>
                <w:szCs w:val="28"/>
              </w:rPr>
            </w:pPr>
            <w:r>
              <w:rPr>
                <w:rFonts w:hint="eastAsia" w:eastAsia="仿宋_GB2312" w:cs="仿宋_GB2312"/>
                <w:sz w:val="28"/>
                <w:szCs w:val="28"/>
              </w:rPr>
              <w:t>原件发送至电子邮箱邮寄原件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2070" w:type="dxa"/>
            <w:tcBorders>
              <w:top w:val="single" w:color="auto" w:sz="4" w:space="0"/>
              <w:left w:val="single" w:color="auto" w:sz="4" w:space="0"/>
              <w:bottom w:val="single" w:color="auto" w:sz="4" w:space="0"/>
              <w:right w:val="single" w:color="auto" w:sz="4" w:space="0"/>
            </w:tcBorders>
            <w:vAlign w:val="center"/>
          </w:tcPr>
          <w:p>
            <w:pPr>
              <w:jc w:val="center"/>
              <w:rPr>
                <w:rFonts w:ascii="华文中宋" w:hAnsi="华文中宋" w:eastAsia="华文中宋"/>
                <w:sz w:val="28"/>
                <w:szCs w:val="28"/>
              </w:rPr>
            </w:pPr>
            <w:r>
              <w:rPr>
                <w:rFonts w:hint="eastAsia" w:ascii="华文中宋" w:hAnsi="华文中宋" w:eastAsia="华文中宋" w:cs="华文中宋"/>
                <w:sz w:val="28"/>
                <w:szCs w:val="28"/>
              </w:rPr>
              <w:t>其它材料</w:t>
            </w:r>
          </w:p>
        </w:tc>
        <w:tc>
          <w:tcPr>
            <w:tcW w:w="7786"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eastAsia="仿宋_GB2312"/>
                <w:sz w:val="28"/>
                <w:szCs w:val="28"/>
              </w:rPr>
            </w:pPr>
            <w:r>
              <w:rPr>
                <w:rFonts w:eastAsia="仿宋_GB2312"/>
                <w:sz w:val="28"/>
                <w:szCs w:val="28"/>
              </w:rPr>
              <w:t>1.</w:t>
            </w:r>
            <w:r>
              <w:rPr>
                <w:rFonts w:hint="eastAsia" w:eastAsia="仿宋_GB2312" w:cs="仿宋_GB2312"/>
                <w:sz w:val="28"/>
                <w:szCs w:val="28"/>
              </w:rPr>
              <w:t>提交材料复印件上均需加盖单位公章；</w:t>
            </w:r>
          </w:p>
          <w:p>
            <w:pPr>
              <w:spacing w:line="300" w:lineRule="exact"/>
              <w:jc w:val="left"/>
              <w:rPr>
                <w:rFonts w:eastAsia="仿宋_GB2312"/>
                <w:sz w:val="28"/>
                <w:szCs w:val="28"/>
              </w:rPr>
            </w:pPr>
            <w:r>
              <w:rPr>
                <w:rFonts w:eastAsia="仿宋_GB2312"/>
                <w:sz w:val="28"/>
                <w:szCs w:val="28"/>
              </w:rPr>
              <w:t>2.</w:t>
            </w:r>
            <w:r>
              <w:rPr>
                <w:rFonts w:hint="eastAsia" w:eastAsia="仿宋_GB2312" w:cs="仿宋_GB2312"/>
                <w:sz w:val="28"/>
                <w:szCs w:val="28"/>
              </w:rPr>
              <w:t>对个别做出突出贡献的教练员，破格</w:t>
            </w:r>
            <w:r>
              <w:rPr>
                <w:rFonts w:eastAsia="仿宋_GB2312"/>
                <w:sz w:val="28"/>
                <w:szCs w:val="28"/>
              </w:rPr>
              <w:t>(</w:t>
            </w:r>
            <w:r>
              <w:rPr>
                <w:rFonts w:hint="eastAsia" w:eastAsia="仿宋_GB2312" w:cs="仿宋_GB2312"/>
                <w:sz w:val="28"/>
                <w:szCs w:val="28"/>
              </w:rPr>
              <w:t>学历、任职年限</w:t>
            </w:r>
            <w:r>
              <w:rPr>
                <w:rFonts w:eastAsia="仿宋_GB2312"/>
                <w:sz w:val="28"/>
                <w:szCs w:val="28"/>
              </w:rPr>
              <w:t>)</w:t>
            </w:r>
            <w:r>
              <w:rPr>
                <w:rFonts w:hint="eastAsia" w:eastAsia="仿宋_GB2312" w:cs="仿宋_GB2312"/>
                <w:sz w:val="28"/>
                <w:szCs w:val="28"/>
              </w:rPr>
              <w:t>评价相应级专业技术资格时，需提交破格审批表一份；</w:t>
            </w:r>
          </w:p>
          <w:p>
            <w:pPr>
              <w:spacing w:line="300" w:lineRule="exact"/>
              <w:jc w:val="left"/>
              <w:rPr>
                <w:rFonts w:eastAsia="仿宋_GB2312"/>
                <w:sz w:val="28"/>
                <w:szCs w:val="28"/>
              </w:rPr>
            </w:pPr>
            <w:r>
              <w:rPr>
                <w:rFonts w:eastAsia="仿宋_GB2312"/>
                <w:sz w:val="28"/>
                <w:szCs w:val="28"/>
              </w:rPr>
              <w:t>3.</w:t>
            </w:r>
            <w:r>
              <w:rPr>
                <w:rFonts w:hint="eastAsia" w:eastAsia="仿宋_GB2312" w:cs="仿宋_GB2312"/>
                <w:sz w:val="28"/>
                <w:szCs w:val="28"/>
              </w:rPr>
              <w:t>不具备规定学历者要附所参加规定科目考试合格证书或批准免试材料一份。</w:t>
            </w:r>
          </w:p>
        </w:tc>
      </w:tr>
    </w:tbl>
    <w:p>
      <w:pPr>
        <w:sectPr>
          <w:footerReference r:id="rId3" w:type="default"/>
          <w:footerReference r:id="rId4" w:type="even"/>
          <w:pgSz w:w="11906" w:h="16838"/>
          <w:pgMar w:top="284" w:right="284" w:bottom="284" w:left="284" w:header="851" w:footer="992" w:gutter="0"/>
          <w:pgNumType w:fmt="numberInDash"/>
          <w:cols w:space="425" w:num="1"/>
          <w:docGrid w:type="linesAndChars" w:linePitch="312" w:charSpace="0"/>
        </w:sectPr>
      </w:pPr>
    </w:p>
    <w:p>
      <w:pPr>
        <w:rPr>
          <w:rFonts w:ascii="黑体" w:hAnsi="黑体" w:eastAsia="黑体"/>
          <w:sz w:val="32"/>
          <w:szCs w:val="32"/>
        </w:rPr>
      </w:pPr>
      <w:r>
        <w:rPr>
          <w:rFonts w:hint="eastAsia" w:ascii="黑体" w:hAnsi="黑体" w:eastAsia="黑体" w:cs="黑体"/>
          <w:sz w:val="32"/>
          <w:szCs w:val="32"/>
        </w:rPr>
        <w:t>附件2</w:t>
      </w:r>
    </w:p>
    <w:p>
      <w:pPr>
        <w:rPr>
          <w:rFonts w:ascii="仿宋_GB2312" w:eastAsia="仿宋_GB2312"/>
          <w:sz w:val="32"/>
          <w:szCs w:val="32"/>
        </w:rPr>
      </w:pPr>
    </w:p>
    <w:p>
      <w:pPr>
        <w:spacing w:line="520" w:lineRule="exact"/>
        <w:jc w:val="center"/>
        <w:rPr>
          <w:rFonts w:ascii="方正小标宋简体" w:eastAsia="方正小标宋简体"/>
          <w:sz w:val="44"/>
          <w:szCs w:val="44"/>
        </w:rPr>
      </w:pPr>
      <w:r>
        <w:rPr>
          <w:rFonts w:hint="eastAsia" w:ascii="方正小标宋简体" w:eastAsia="方正小标宋简体" w:cs="方正小标宋简体"/>
          <w:sz w:val="44"/>
          <w:szCs w:val="44"/>
        </w:rPr>
        <w:t>公示情况说明</w:t>
      </w:r>
    </w:p>
    <w:p>
      <w:pPr>
        <w:spacing w:line="520" w:lineRule="exact"/>
        <w:jc w:val="center"/>
        <w:rPr>
          <w:rFonts w:ascii="方正小标宋简体" w:eastAsia="方正小标宋简体"/>
          <w:sz w:val="44"/>
          <w:szCs w:val="44"/>
        </w:rPr>
      </w:pPr>
      <w:r>
        <w:rPr>
          <w:rFonts w:hint="eastAsia" w:ascii="方正小标宋简体" w:eastAsia="方正小标宋简体" w:cs="方正小标宋简体"/>
          <w:sz w:val="44"/>
          <w:szCs w:val="44"/>
        </w:rPr>
        <w:t>（参考）</w:t>
      </w:r>
    </w:p>
    <w:p>
      <w:pPr>
        <w:rPr>
          <w:rFonts w:ascii="仿宋_GB2312" w:eastAsia="仿宋_GB2312"/>
          <w:sz w:val="32"/>
          <w:szCs w:val="32"/>
        </w:rPr>
      </w:pPr>
    </w:p>
    <w:p>
      <w:pPr>
        <w:spacing w:line="600" w:lineRule="exact"/>
        <w:ind w:firstLine="645"/>
        <w:rPr>
          <w:rFonts w:ascii="仿宋_GB2312" w:eastAsia="仿宋_GB2312"/>
          <w:sz w:val="32"/>
          <w:szCs w:val="32"/>
        </w:rPr>
      </w:pPr>
      <w:r>
        <w:rPr>
          <w:rFonts w:hint="eastAsia" w:ascii="仿宋_GB2312" w:eastAsia="仿宋_GB2312" w:cs="仿宋_GB2312"/>
          <w:sz w:val="32"/>
          <w:szCs w:val="32"/>
        </w:rPr>
        <w:t>我单位</w:t>
      </w:r>
      <w:r>
        <w:rPr>
          <w:rFonts w:ascii="仿宋_GB2312" w:eastAsia="仿宋_GB2312" w:cs="仿宋_GB2312"/>
          <w:sz w:val="32"/>
          <w:szCs w:val="32"/>
        </w:rPr>
        <w:t>***</w:t>
      </w:r>
      <w:r>
        <w:rPr>
          <w:rFonts w:hint="eastAsia" w:ascii="仿宋_GB2312" w:eastAsia="仿宋_GB2312" w:cs="仿宋_GB2312"/>
          <w:sz w:val="32"/>
          <w:szCs w:val="32"/>
        </w:rPr>
        <w:t>申报</w:t>
      </w:r>
      <w:r>
        <w:rPr>
          <w:rFonts w:ascii="仿宋_GB2312" w:eastAsia="仿宋_GB2312" w:cs="仿宋_GB2312"/>
          <w:sz w:val="32"/>
          <w:szCs w:val="32"/>
        </w:rPr>
        <w:t>2021</w:t>
      </w:r>
      <w:r>
        <w:rPr>
          <w:rFonts w:hint="eastAsia" w:ascii="仿宋_GB2312" w:eastAsia="仿宋_GB2312" w:cs="仿宋_GB2312"/>
          <w:sz w:val="32"/>
          <w:szCs w:val="32"/>
        </w:rPr>
        <w:t>年度北京市体育教练员系列（国家、高、中、初级）级专业技术资格职称评审。现将该教练员情况公示如下。</w:t>
      </w:r>
    </w:p>
    <w:p>
      <w:pPr>
        <w:numPr>
          <w:ilvl w:val="0"/>
          <w:numId w:val="1"/>
        </w:numPr>
        <w:spacing w:line="600" w:lineRule="exact"/>
        <w:rPr>
          <w:rFonts w:ascii="黑体" w:hAnsi="黑体" w:eastAsia="黑体"/>
          <w:sz w:val="32"/>
          <w:szCs w:val="32"/>
        </w:rPr>
      </w:pPr>
      <w:r>
        <w:rPr>
          <w:rFonts w:hint="eastAsia" w:ascii="黑体" w:hAnsi="黑体" w:eastAsia="黑体" w:cs="黑体"/>
          <w:sz w:val="32"/>
          <w:szCs w:val="32"/>
        </w:rPr>
        <w:t>个人基本情况</w:t>
      </w:r>
    </w:p>
    <w:p>
      <w:pPr>
        <w:spacing w:line="600" w:lineRule="exact"/>
        <w:ind w:left="645"/>
        <w:rPr>
          <w:rFonts w:ascii="仿宋_GB2312" w:eastAsia="仿宋_GB2312"/>
          <w:sz w:val="32"/>
          <w:szCs w:val="32"/>
        </w:rPr>
      </w:pPr>
      <w:r>
        <w:rPr>
          <w:rFonts w:hint="eastAsia" w:ascii="仿宋_GB2312" w:eastAsia="仿宋_GB2312" w:cs="仿宋_GB2312"/>
          <w:sz w:val="32"/>
          <w:szCs w:val="32"/>
        </w:rPr>
        <w:t>姓名</w:t>
      </w:r>
      <w:r>
        <w:rPr>
          <w:rFonts w:ascii="仿宋_GB2312" w:eastAsia="仿宋_GB2312" w:cs="仿宋_GB2312"/>
          <w:sz w:val="32"/>
          <w:szCs w:val="32"/>
        </w:rPr>
        <w:t>***</w:t>
      </w:r>
      <w:r>
        <w:rPr>
          <w:rFonts w:hint="eastAsia" w:ascii="仿宋_GB2312" w:eastAsia="仿宋_GB2312" w:cs="仿宋_GB2312"/>
          <w:sz w:val="32"/>
          <w:szCs w:val="32"/>
        </w:rPr>
        <w:t>，男（女），年月日出生，</w:t>
      </w:r>
      <w:r>
        <w:rPr>
          <w:rFonts w:ascii="仿宋_GB2312" w:eastAsia="仿宋_GB2312" w:cs="仿宋_GB2312"/>
          <w:sz w:val="32"/>
          <w:szCs w:val="32"/>
        </w:rPr>
        <w:t>***</w:t>
      </w:r>
      <w:r>
        <w:rPr>
          <w:rFonts w:hint="eastAsia" w:ascii="仿宋_GB2312" w:eastAsia="仿宋_GB2312" w:cs="仿宋_GB2312"/>
          <w:sz w:val="32"/>
          <w:szCs w:val="32"/>
        </w:rPr>
        <w:t>学校</w:t>
      </w:r>
      <w:r>
        <w:rPr>
          <w:rFonts w:ascii="仿宋_GB2312" w:eastAsia="仿宋_GB2312" w:cs="仿宋_GB2312"/>
          <w:sz w:val="32"/>
          <w:szCs w:val="32"/>
        </w:rPr>
        <w:t>**</w:t>
      </w:r>
      <w:r>
        <w:rPr>
          <w:rFonts w:hint="eastAsia" w:ascii="仿宋_GB2312" w:eastAsia="仿宋_GB2312" w:cs="仿宋_GB2312"/>
          <w:sz w:val="32"/>
          <w:szCs w:val="32"/>
        </w:rPr>
        <w:t>专业毕</w:t>
      </w:r>
    </w:p>
    <w:p>
      <w:pPr>
        <w:spacing w:line="600" w:lineRule="exact"/>
        <w:rPr>
          <w:rFonts w:ascii="仿宋_GB2312" w:eastAsia="仿宋_GB2312"/>
          <w:sz w:val="32"/>
          <w:szCs w:val="32"/>
        </w:rPr>
      </w:pPr>
      <w:r>
        <w:rPr>
          <w:rFonts w:hint="eastAsia" w:ascii="仿宋_GB2312" w:eastAsia="仿宋_GB2312" w:cs="仿宋_GB2312"/>
          <w:sz w:val="32"/>
          <w:szCs w:val="32"/>
        </w:rPr>
        <w:t>业，</w:t>
      </w:r>
      <w:r>
        <w:rPr>
          <w:rFonts w:ascii="仿宋_GB2312" w:eastAsia="仿宋_GB2312" w:cs="仿宋_GB2312"/>
          <w:sz w:val="32"/>
          <w:szCs w:val="32"/>
        </w:rPr>
        <w:t>**</w:t>
      </w:r>
      <w:r>
        <w:rPr>
          <w:rFonts w:hint="eastAsia" w:ascii="仿宋_GB2312" w:eastAsia="仿宋_GB2312" w:cs="仿宋_GB2312"/>
          <w:sz w:val="32"/>
          <w:szCs w:val="32"/>
        </w:rPr>
        <w:t>学历，中共党员（群众），现聘用在我单位教练员岗位从事</w:t>
      </w:r>
      <w:r>
        <w:rPr>
          <w:rFonts w:ascii="仿宋_GB2312" w:eastAsia="仿宋_GB2312" w:cs="仿宋_GB2312"/>
          <w:sz w:val="32"/>
          <w:szCs w:val="32"/>
        </w:rPr>
        <w:t>**</w:t>
      </w:r>
      <w:r>
        <w:rPr>
          <w:rFonts w:hint="eastAsia" w:ascii="仿宋_GB2312" w:eastAsia="仿宋_GB2312" w:cs="仿宋_GB2312"/>
          <w:sz w:val="32"/>
          <w:szCs w:val="32"/>
        </w:rPr>
        <w:t>项目（一线、二级、业余体校）（主管、助理）教练员工作，现职称为（高、中、初）级，聘用时间为年月日起至今。</w:t>
      </w:r>
    </w:p>
    <w:p>
      <w:pPr>
        <w:spacing w:line="600" w:lineRule="exact"/>
        <w:ind w:firstLine="640" w:firstLineChars="200"/>
        <w:rPr>
          <w:rFonts w:ascii="仿宋_GB2312" w:eastAsia="仿宋_GB2312"/>
          <w:sz w:val="32"/>
          <w:szCs w:val="32"/>
        </w:rPr>
      </w:pPr>
      <w:r>
        <w:rPr>
          <w:rFonts w:hint="eastAsia" w:ascii="仿宋_GB2312" w:eastAsia="仿宋_GB2312" w:cs="仿宋_GB2312"/>
          <w:sz w:val="32"/>
          <w:szCs w:val="32"/>
        </w:rPr>
        <w:t>在我单位从事教练员工作期间，该名教练能够</w:t>
      </w:r>
      <w:r>
        <w:rPr>
          <w:rFonts w:hint="eastAsia" w:ascii="仿宋" w:hAnsi="仿宋" w:eastAsia="仿宋" w:cs="仿宋"/>
          <w:sz w:val="32"/>
          <w:szCs w:val="32"/>
          <w:shd w:val="clear" w:color="auto" w:fill="FFFFFF"/>
        </w:rPr>
        <w:t>拥护中国共产党的领导，遵守国家法律、法规，忠诚体育事业，具有良好职业道德和敬业奉献精神，</w:t>
      </w:r>
      <w:r>
        <w:rPr>
          <w:rFonts w:hint="eastAsia" w:ascii="仿宋_GB2312" w:eastAsia="仿宋_GB2312" w:cs="仿宋_GB2312"/>
          <w:sz w:val="32"/>
          <w:szCs w:val="32"/>
        </w:rPr>
        <w:t>任现职期间无因违反赛风赛纪问题受到处罚的情况。申报</w:t>
      </w:r>
      <w:r>
        <w:rPr>
          <w:rFonts w:ascii="仿宋_GB2312" w:eastAsia="仿宋_GB2312" w:cs="仿宋_GB2312"/>
          <w:sz w:val="32"/>
          <w:szCs w:val="32"/>
        </w:rPr>
        <w:t>2021</w:t>
      </w:r>
      <w:r>
        <w:rPr>
          <w:rFonts w:hint="eastAsia" w:ascii="仿宋_GB2312" w:eastAsia="仿宋_GB2312" w:cs="仿宋_GB2312"/>
          <w:sz w:val="32"/>
          <w:szCs w:val="32"/>
        </w:rPr>
        <w:t>年度职称时未在兴奋剂处罚期内，申报业绩属实，无弄虚作假和涉及兴奋剂问题。</w:t>
      </w:r>
    </w:p>
    <w:p>
      <w:pPr>
        <w:spacing w:line="600" w:lineRule="exact"/>
        <w:ind w:firstLine="640" w:firstLineChars="200"/>
        <w:rPr>
          <w:rFonts w:ascii="仿宋_GB2312" w:eastAsia="仿宋_GB2312"/>
          <w:sz w:val="32"/>
          <w:szCs w:val="32"/>
        </w:rPr>
      </w:pPr>
      <w:r>
        <w:rPr>
          <w:rFonts w:hint="eastAsia" w:ascii="黑体" w:hAnsi="黑体" w:eastAsia="黑体" w:cs="黑体"/>
          <w:sz w:val="32"/>
          <w:szCs w:val="32"/>
        </w:rPr>
        <w:t>二、主要业绩</w:t>
      </w:r>
    </w:p>
    <w:p>
      <w:pPr>
        <w:spacing w:line="600" w:lineRule="exact"/>
        <w:ind w:firstLine="640" w:firstLineChars="200"/>
        <w:rPr>
          <w:rFonts w:ascii="黑体" w:hAnsi="黑体" w:eastAsia="黑体"/>
          <w:sz w:val="32"/>
          <w:szCs w:val="32"/>
        </w:rPr>
      </w:pPr>
      <w:r>
        <w:rPr>
          <w:rFonts w:hint="eastAsia" w:ascii="黑体" w:hAnsi="黑体" w:eastAsia="黑体" w:cs="黑体"/>
          <w:sz w:val="32"/>
          <w:szCs w:val="32"/>
        </w:rPr>
        <w:t>三、公示时间</w:t>
      </w:r>
    </w:p>
    <w:p>
      <w:pPr>
        <w:spacing w:line="600" w:lineRule="exact"/>
        <w:ind w:left="1365"/>
        <w:rPr>
          <w:rFonts w:ascii="仿宋_GB2312" w:eastAsia="仿宋_GB2312"/>
          <w:sz w:val="32"/>
          <w:szCs w:val="32"/>
        </w:rPr>
      </w:pPr>
      <w:r>
        <w:rPr>
          <w:rFonts w:hint="eastAsia" w:ascii="仿宋_GB2312" w:eastAsia="仿宋_GB2312" w:cs="仿宋_GB2312"/>
          <w:sz w:val="32"/>
          <w:szCs w:val="32"/>
        </w:rPr>
        <w:t>年月日</w:t>
      </w:r>
      <w:r>
        <w:rPr>
          <w:rFonts w:ascii="仿宋_GB2312" w:eastAsia="仿宋_GB2312" w:cs="仿宋_GB2312"/>
          <w:sz w:val="32"/>
          <w:szCs w:val="32"/>
        </w:rPr>
        <w:t xml:space="preserve">-   </w:t>
      </w:r>
      <w:r>
        <w:rPr>
          <w:rFonts w:hint="eastAsia" w:ascii="仿宋_GB2312" w:eastAsia="仿宋_GB2312" w:cs="仿宋_GB2312"/>
          <w:sz w:val="32"/>
          <w:szCs w:val="32"/>
        </w:rPr>
        <w:t>年月日（共天）。</w:t>
      </w:r>
    </w:p>
    <w:p>
      <w:pPr>
        <w:spacing w:line="600" w:lineRule="exact"/>
        <w:ind w:firstLine="640" w:firstLineChars="200"/>
        <w:rPr>
          <w:rFonts w:ascii="黑体" w:hAnsi="黑体" w:eastAsia="黑体"/>
          <w:sz w:val="32"/>
          <w:szCs w:val="32"/>
        </w:rPr>
      </w:pPr>
      <w:r>
        <w:rPr>
          <w:rFonts w:hint="eastAsia" w:ascii="黑体" w:hAnsi="黑体" w:eastAsia="黑体" w:cs="黑体"/>
          <w:sz w:val="32"/>
          <w:szCs w:val="32"/>
        </w:rPr>
        <w:t>四、公示结果</w:t>
      </w:r>
    </w:p>
    <w:p>
      <w:pPr>
        <w:spacing w:line="600" w:lineRule="exact"/>
        <w:ind w:firstLine="640" w:firstLineChars="200"/>
        <w:rPr>
          <w:rFonts w:ascii="仿宋_GB2312" w:eastAsia="仿宋_GB2312"/>
          <w:sz w:val="32"/>
          <w:szCs w:val="32"/>
        </w:rPr>
      </w:pPr>
      <w:r>
        <w:rPr>
          <w:rFonts w:hint="eastAsia" w:ascii="仿宋_GB2312" w:eastAsia="仿宋_GB2312" w:cs="仿宋_GB2312"/>
          <w:sz w:val="32"/>
          <w:szCs w:val="32"/>
        </w:rPr>
        <w:t>我单位公示期间，未收到针对该名教练员的举报信息。</w:t>
      </w:r>
    </w:p>
    <w:p>
      <w:pPr>
        <w:spacing w:line="600" w:lineRule="exact"/>
        <w:ind w:firstLine="640" w:firstLineChars="200"/>
        <w:rPr>
          <w:rFonts w:ascii="仿宋_GB2312" w:eastAsia="仿宋_GB2312"/>
          <w:sz w:val="32"/>
          <w:szCs w:val="32"/>
        </w:rPr>
      </w:pPr>
      <w:r>
        <w:rPr>
          <w:rFonts w:hint="eastAsia" w:ascii="仿宋_GB2312" w:eastAsia="仿宋_GB2312" w:cs="仿宋_GB2312"/>
          <w:sz w:val="32"/>
          <w:szCs w:val="32"/>
        </w:rPr>
        <w:t>（联系人：    ；联系电话：    ）</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ind w:firstLine="2720" w:firstLineChars="850"/>
        <w:rPr>
          <w:rFonts w:ascii="仿宋_GB2312" w:eastAsia="仿宋_GB2312"/>
          <w:sz w:val="32"/>
          <w:szCs w:val="32"/>
        </w:rPr>
      </w:pPr>
      <w:r>
        <w:rPr>
          <w:rFonts w:hint="eastAsia" w:ascii="仿宋_GB2312" w:eastAsia="仿宋_GB2312" w:cs="仿宋_GB2312"/>
          <w:sz w:val="32"/>
          <w:szCs w:val="32"/>
        </w:rPr>
        <w:t>申报单位纪委或党委（党支部）公章</w:t>
      </w:r>
    </w:p>
    <w:p>
      <w:pPr>
        <w:ind w:firstLine="4480" w:firstLineChars="1400"/>
        <w:rPr>
          <w:rFonts w:ascii="仿宋_GB2312" w:eastAsia="仿宋_GB2312"/>
          <w:sz w:val="32"/>
          <w:szCs w:val="32"/>
        </w:rPr>
      </w:pPr>
      <w:r>
        <w:rPr>
          <w:rFonts w:hint="eastAsia" w:ascii="仿宋_GB2312" w:eastAsia="仿宋_GB2312" w:cs="仿宋_GB2312"/>
          <w:sz w:val="32"/>
          <w:szCs w:val="32"/>
        </w:rPr>
        <w:t>年月日</w:t>
      </w:r>
    </w:p>
    <w:p/>
    <w:sectPr>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21674680"/>
      <w:docPartObj>
        <w:docPartGallery w:val="AutoText"/>
      </w:docPartObj>
    </w:sdtPr>
    <w:sdtEndPr>
      <w:rPr>
        <w:rFonts w:hint="eastAsia" w:ascii="仿宋_GB2312" w:eastAsia="仿宋_GB2312"/>
        <w:sz w:val="32"/>
        <w:szCs w:val="32"/>
      </w:rPr>
    </w:sdtEndPr>
    <w:sdtContent>
      <w:p>
        <w:pPr>
          <w:pStyle w:val="5"/>
          <w:spacing w:afterLines="200"/>
          <w:ind w:right="420" w:rightChars="200"/>
          <w:jc w:val="right"/>
          <w:rPr>
            <w:rFonts w:ascii="仿宋_GB2312" w:eastAsia="仿宋_GB2312"/>
            <w:sz w:val="32"/>
            <w:szCs w:val="32"/>
          </w:rPr>
        </w:pPr>
        <w:r>
          <w:rPr>
            <w:rFonts w:ascii="仿宋_GB2312" w:eastAsia="仿宋_GB2312"/>
            <w:sz w:val="32"/>
            <w:szCs w:val="32"/>
          </w:rPr>
          <w:fldChar w:fldCharType="begin"/>
        </w:r>
        <w:r>
          <w:rPr>
            <w:rFonts w:ascii="仿宋_GB2312" w:eastAsia="仿宋_GB2312"/>
            <w:sz w:val="32"/>
            <w:szCs w:val="32"/>
          </w:rPr>
          <w:instrText xml:space="preserve">PAGE   \* MERGEFORMAT</w:instrText>
        </w:r>
        <w:r>
          <w:rPr>
            <w:rFonts w:ascii="仿宋_GB2312" w:eastAsia="仿宋_GB2312"/>
            <w:sz w:val="32"/>
            <w:szCs w:val="32"/>
          </w:rPr>
          <w:fldChar w:fldCharType="separate"/>
        </w:r>
        <w:r>
          <w:rPr>
            <w:rFonts w:ascii="仿宋_GB2312" w:eastAsia="仿宋_GB2312"/>
            <w:sz w:val="32"/>
            <w:szCs w:val="32"/>
            <w:lang w:val="zh-CN"/>
          </w:rPr>
          <w:t>-</w:t>
        </w:r>
        <w:r>
          <w:rPr>
            <w:rFonts w:ascii="仿宋_GB2312" w:eastAsia="仿宋_GB2312"/>
            <w:sz w:val="32"/>
            <w:szCs w:val="32"/>
          </w:rPr>
          <w:t xml:space="preserve"> 5 -</w:t>
        </w:r>
        <w:r>
          <w:rPr>
            <w:rFonts w:ascii="仿宋_GB2312" w:eastAsia="仿宋_GB2312"/>
            <w:sz w:val="32"/>
            <w:szCs w:val="32"/>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4398005"/>
      <w:docPartObj>
        <w:docPartGallery w:val="AutoText"/>
      </w:docPartObj>
    </w:sdtPr>
    <w:sdtEndPr>
      <w:rPr>
        <w:rFonts w:hint="eastAsia" w:ascii="仿宋_GB2312" w:eastAsia="仿宋_GB2312"/>
        <w:sz w:val="32"/>
        <w:szCs w:val="32"/>
      </w:rPr>
    </w:sdtEndPr>
    <w:sdtContent>
      <w:p>
        <w:pPr>
          <w:pStyle w:val="5"/>
          <w:ind w:left="420" w:leftChars="200"/>
          <w:rPr>
            <w:rFonts w:ascii="仿宋_GB2312" w:eastAsia="仿宋_GB2312"/>
            <w:sz w:val="32"/>
            <w:szCs w:val="32"/>
          </w:rPr>
        </w:pPr>
        <w:r>
          <w:rPr>
            <w:rFonts w:ascii="仿宋_GB2312" w:eastAsia="仿宋_GB2312"/>
            <w:sz w:val="32"/>
            <w:szCs w:val="32"/>
          </w:rPr>
          <w:fldChar w:fldCharType="begin"/>
        </w:r>
        <w:r>
          <w:rPr>
            <w:rFonts w:ascii="仿宋_GB2312" w:eastAsia="仿宋_GB2312"/>
            <w:sz w:val="32"/>
            <w:szCs w:val="32"/>
          </w:rPr>
          <w:instrText xml:space="preserve">PAGE   \* MERGEFORMAT</w:instrText>
        </w:r>
        <w:r>
          <w:rPr>
            <w:rFonts w:ascii="仿宋_GB2312" w:eastAsia="仿宋_GB2312"/>
            <w:sz w:val="32"/>
            <w:szCs w:val="32"/>
          </w:rPr>
          <w:fldChar w:fldCharType="separate"/>
        </w:r>
        <w:r>
          <w:rPr>
            <w:rFonts w:ascii="仿宋_GB2312" w:eastAsia="仿宋_GB2312"/>
            <w:sz w:val="32"/>
            <w:szCs w:val="32"/>
            <w:lang w:val="zh-CN"/>
          </w:rPr>
          <w:t>-</w:t>
        </w:r>
        <w:r>
          <w:rPr>
            <w:rFonts w:ascii="仿宋_GB2312" w:eastAsia="仿宋_GB2312"/>
            <w:sz w:val="32"/>
            <w:szCs w:val="32"/>
          </w:rPr>
          <w:t xml:space="preserve"> 4 -</w:t>
        </w:r>
        <w:r>
          <w:rPr>
            <w:rFonts w:ascii="仿宋_GB2312" w:eastAsia="仿宋_GB2312"/>
            <w:sz w:val="32"/>
            <w:szCs w:val="32"/>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937496"/>
    <w:multiLevelType w:val="multilevel"/>
    <w:tmpl w:val="5A937496"/>
    <w:lvl w:ilvl="0" w:tentative="0">
      <w:start w:val="1"/>
      <w:numFmt w:val="japaneseCounting"/>
      <w:lvlText w:val="%1、"/>
      <w:lvlJc w:val="left"/>
      <w:pPr>
        <w:ind w:left="1365" w:hanging="720"/>
      </w:pPr>
      <w:rPr>
        <w:rFonts w:hint="default" w:cs="Times New Roman"/>
      </w:rPr>
    </w:lvl>
    <w:lvl w:ilvl="1" w:tentative="0">
      <w:start w:val="1"/>
      <w:numFmt w:val="lowerLetter"/>
      <w:lvlText w:val="%2)"/>
      <w:lvlJc w:val="left"/>
      <w:pPr>
        <w:ind w:left="1485" w:hanging="420"/>
      </w:pPr>
      <w:rPr>
        <w:rFonts w:cs="Times New Roman"/>
      </w:rPr>
    </w:lvl>
    <w:lvl w:ilvl="2" w:tentative="0">
      <w:start w:val="1"/>
      <w:numFmt w:val="lowerRoman"/>
      <w:lvlText w:val="%3."/>
      <w:lvlJc w:val="right"/>
      <w:pPr>
        <w:ind w:left="1905" w:hanging="420"/>
      </w:pPr>
      <w:rPr>
        <w:rFonts w:cs="Times New Roman"/>
      </w:rPr>
    </w:lvl>
    <w:lvl w:ilvl="3" w:tentative="0">
      <w:start w:val="1"/>
      <w:numFmt w:val="decimal"/>
      <w:lvlText w:val="%4."/>
      <w:lvlJc w:val="left"/>
      <w:pPr>
        <w:ind w:left="2325" w:hanging="420"/>
      </w:pPr>
      <w:rPr>
        <w:rFonts w:cs="Times New Roman"/>
      </w:rPr>
    </w:lvl>
    <w:lvl w:ilvl="4" w:tentative="0">
      <w:start w:val="1"/>
      <w:numFmt w:val="lowerLetter"/>
      <w:lvlText w:val="%5)"/>
      <w:lvlJc w:val="left"/>
      <w:pPr>
        <w:ind w:left="2745" w:hanging="420"/>
      </w:pPr>
      <w:rPr>
        <w:rFonts w:cs="Times New Roman"/>
      </w:rPr>
    </w:lvl>
    <w:lvl w:ilvl="5" w:tentative="0">
      <w:start w:val="1"/>
      <w:numFmt w:val="lowerRoman"/>
      <w:lvlText w:val="%6."/>
      <w:lvlJc w:val="right"/>
      <w:pPr>
        <w:ind w:left="3165" w:hanging="420"/>
      </w:pPr>
      <w:rPr>
        <w:rFonts w:cs="Times New Roman"/>
      </w:rPr>
    </w:lvl>
    <w:lvl w:ilvl="6" w:tentative="0">
      <w:start w:val="1"/>
      <w:numFmt w:val="decimal"/>
      <w:lvlText w:val="%7."/>
      <w:lvlJc w:val="left"/>
      <w:pPr>
        <w:ind w:left="3585" w:hanging="420"/>
      </w:pPr>
      <w:rPr>
        <w:rFonts w:cs="Times New Roman"/>
      </w:rPr>
    </w:lvl>
    <w:lvl w:ilvl="7" w:tentative="0">
      <w:start w:val="1"/>
      <w:numFmt w:val="lowerLetter"/>
      <w:lvlText w:val="%8)"/>
      <w:lvlJc w:val="left"/>
      <w:pPr>
        <w:ind w:left="4005" w:hanging="420"/>
      </w:pPr>
      <w:rPr>
        <w:rFonts w:cs="Times New Roman"/>
      </w:rPr>
    </w:lvl>
    <w:lvl w:ilvl="8" w:tentative="0">
      <w:start w:val="1"/>
      <w:numFmt w:val="lowerRoman"/>
      <w:lvlText w:val="%9."/>
      <w:lvlJc w:val="right"/>
      <w:pPr>
        <w:ind w:left="4425"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53B59"/>
    <w:rsid w:val="00044BCD"/>
    <w:rsid w:val="00060441"/>
    <w:rsid w:val="0006192D"/>
    <w:rsid w:val="00076C03"/>
    <w:rsid w:val="000931AF"/>
    <w:rsid w:val="000A7269"/>
    <w:rsid w:val="000B6745"/>
    <w:rsid w:val="000E3DE4"/>
    <w:rsid w:val="000E62A2"/>
    <w:rsid w:val="001E05EE"/>
    <w:rsid w:val="00222130"/>
    <w:rsid w:val="00266094"/>
    <w:rsid w:val="0028519E"/>
    <w:rsid w:val="00287072"/>
    <w:rsid w:val="002B19B6"/>
    <w:rsid w:val="002C11EF"/>
    <w:rsid w:val="002D680D"/>
    <w:rsid w:val="00364AD5"/>
    <w:rsid w:val="003710B8"/>
    <w:rsid w:val="00387BB8"/>
    <w:rsid w:val="00393549"/>
    <w:rsid w:val="003B5543"/>
    <w:rsid w:val="003E2071"/>
    <w:rsid w:val="0040561D"/>
    <w:rsid w:val="0041087B"/>
    <w:rsid w:val="00414974"/>
    <w:rsid w:val="0044516B"/>
    <w:rsid w:val="0048118C"/>
    <w:rsid w:val="004B662A"/>
    <w:rsid w:val="004C1B25"/>
    <w:rsid w:val="005231ED"/>
    <w:rsid w:val="00534295"/>
    <w:rsid w:val="00597A77"/>
    <w:rsid w:val="005B761C"/>
    <w:rsid w:val="005C43BC"/>
    <w:rsid w:val="005E3009"/>
    <w:rsid w:val="005E6D5C"/>
    <w:rsid w:val="00607629"/>
    <w:rsid w:val="006140C1"/>
    <w:rsid w:val="00630865"/>
    <w:rsid w:val="0064756C"/>
    <w:rsid w:val="00647D23"/>
    <w:rsid w:val="0066460C"/>
    <w:rsid w:val="006743A3"/>
    <w:rsid w:val="0067618A"/>
    <w:rsid w:val="006778A0"/>
    <w:rsid w:val="006B4FF5"/>
    <w:rsid w:val="006D5D0E"/>
    <w:rsid w:val="0071361A"/>
    <w:rsid w:val="007164E7"/>
    <w:rsid w:val="00753B59"/>
    <w:rsid w:val="00765A71"/>
    <w:rsid w:val="00795F17"/>
    <w:rsid w:val="00797D0F"/>
    <w:rsid w:val="007A27DC"/>
    <w:rsid w:val="007D757F"/>
    <w:rsid w:val="007F3741"/>
    <w:rsid w:val="0082291F"/>
    <w:rsid w:val="00881E14"/>
    <w:rsid w:val="00896C24"/>
    <w:rsid w:val="008B3D6A"/>
    <w:rsid w:val="008C6ADC"/>
    <w:rsid w:val="008D695A"/>
    <w:rsid w:val="008E5B75"/>
    <w:rsid w:val="008F4F37"/>
    <w:rsid w:val="00947267"/>
    <w:rsid w:val="009A7C05"/>
    <w:rsid w:val="009B4820"/>
    <w:rsid w:val="009C3AB1"/>
    <w:rsid w:val="009E309F"/>
    <w:rsid w:val="009E5C34"/>
    <w:rsid w:val="00A10BD5"/>
    <w:rsid w:val="00A17E36"/>
    <w:rsid w:val="00A203D8"/>
    <w:rsid w:val="00A23E82"/>
    <w:rsid w:val="00A344D9"/>
    <w:rsid w:val="00A35E55"/>
    <w:rsid w:val="00A67DD0"/>
    <w:rsid w:val="00AB2EDC"/>
    <w:rsid w:val="00AC4FE6"/>
    <w:rsid w:val="00AD490D"/>
    <w:rsid w:val="00AF4667"/>
    <w:rsid w:val="00B009A9"/>
    <w:rsid w:val="00B020FC"/>
    <w:rsid w:val="00B05B74"/>
    <w:rsid w:val="00B26054"/>
    <w:rsid w:val="00B309EA"/>
    <w:rsid w:val="00B505F7"/>
    <w:rsid w:val="00B5214C"/>
    <w:rsid w:val="00B803A2"/>
    <w:rsid w:val="00B85262"/>
    <w:rsid w:val="00BA1711"/>
    <w:rsid w:val="00BA2437"/>
    <w:rsid w:val="00BE1798"/>
    <w:rsid w:val="00C33E47"/>
    <w:rsid w:val="00C5276A"/>
    <w:rsid w:val="00C62975"/>
    <w:rsid w:val="00CB2D34"/>
    <w:rsid w:val="00CB38C4"/>
    <w:rsid w:val="00CC37BD"/>
    <w:rsid w:val="00CC7A0E"/>
    <w:rsid w:val="00CF2895"/>
    <w:rsid w:val="00D05C2C"/>
    <w:rsid w:val="00D80BEF"/>
    <w:rsid w:val="00D960EE"/>
    <w:rsid w:val="00DC3B4A"/>
    <w:rsid w:val="00DD3AFC"/>
    <w:rsid w:val="00DE0444"/>
    <w:rsid w:val="00E0045E"/>
    <w:rsid w:val="00E106D5"/>
    <w:rsid w:val="00E1263F"/>
    <w:rsid w:val="00E223DA"/>
    <w:rsid w:val="00E400AA"/>
    <w:rsid w:val="00E52BEB"/>
    <w:rsid w:val="00E735C5"/>
    <w:rsid w:val="00EB75B6"/>
    <w:rsid w:val="00EE1E25"/>
    <w:rsid w:val="00EE599D"/>
    <w:rsid w:val="00EF0DAC"/>
    <w:rsid w:val="00F0114D"/>
    <w:rsid w:val="00F2728B"/>
    <w:rsid w:val="00F4212C"/>
    <w:rsid w:val="0CCB1C9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5"/>
    <w:semiHidden/>
    <w:unhideWhenUsed/>
    <w:uiPriority w:val="99"/>
    <w:pPr>
      <w:ind w:left="100" w:leftChars="2500"/>
    </w:pPr>
  </w:style>
  <w:style w:type="paragraph" w:styleId="4">
    <w:name w:val="Balloon Text"/>
    <w:basedOn w:val="1"/>
    <w:link w:val="12"/>
    <w:semiHidden/>
    <w:unhideWhenUsed/>
    <w:uiPriority w:val="99"/>
    <w:rPr>
      <w:sz w:val="18"/>
      <w:szCs w:val="18"/>
    </w:rPr>
  </w:style>
  <w:style w:type="paragraph" w:styleId="5">
    <w:name w:val="footer"/>
    <w:basedOn w:val="1"/>
    <w:link w:val="14"/>
    <w:unhideWhenUsed/>
    <w:uiPriority w:val="99"/>
    <w:pPr>
      <w:tabs>
        <w:tab w:val="center" w:pos="4153"/>
        <w:tab w:val="right" w:pos="8306"/>
      </w:tabs>
      <w:snapToGrid w:val="0"/>
      <w:jc w:val="left"/>
    </w:pPr>
    <w:rPr>
      <w:sz w:val="18"/>
      <w:szCs w:val="18"/>
    </w:rPr>
  </w:style>
  <w:style w:type="paragraph" w:styleId="6">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character" w:styleId="9">
    <w:name w:val="Hyperlink"/>
    <w:uiPriority w:val="0"/>
    <w:rPr>
      <w:rFonts w:cs="Times New Roman"/>
      <w:color w:val="0000FF"/>
      <w:u w:val="single"/>
    </w:rPr>
  </w:style>
  <w:style w:type="character" w:customStyle="1" w:styleId="10">
    <w:name w:val="标题 1 Char"/>
    <w:basedOn w:val="8"/>
    <w:link w:val="2"/>
    <w:uiPriority w:val="9"/>
    <w:rPr>
      <w:b/>
      <w:bCs/>
      <w:kern w:val="44"/>
      <w:sz w:val="44"/>
      <w:szCs w:val="44"/>
    </w:rPr>
  </w:style>
  <w:style w:type="paragraph" w:styleId="11">
    <w:name w:val="List Paragraph"/>
    <w:basedOn w:val="1"/>
    <w:qFormat/>
    <w:uiPriority w:val="34"/>
    <w:pPr>
      <w:ind w:firstLine="420" w:firstLineChars="200"/>
    </w:pPr>
  </w:style>
  <w:style w:type="character" w:customStyle="1" w:styleId="12">
    <w:name w:val="批注框文本 Char"/>
    <w:basedOn w:val="8"/>
    <w:link w:val="4"/>
    <w:semiHidden/>
    <w:uiPriority w:val="99"/>
    <w:rPr>
      <w:sz w:val="18"/>
      <w:szCs w:val="18"/>
    </w:rPr>
  </w:style>
  <w:style w:type="character" w:customStyle="1" w:styleId="13">
    <w:name w:val="页眉 Char"/>
    <w:basedOn w:val="8"/>
    <w:link w:val="6"/>
    <w:uiPriority w:val="99"/>
    <w:rPr>
      <w:sz w:val="18"/>
      <w:szCs w:val="18"/>
    </w:rPr>
  </w:style>
  <w:style w:type="character" w:customStyle="1" w:styleId="14">
    <w:name w:val="页脚 Char"/>
    <w:basedOn w:val="8"/>
    <w:link w:val="5"/>
    <w:uiPriority w:val="99"/>
    <w:rPr>
      <w:sz w:val="18"/>
      <w:szCs w:val="18"/>
    </w:rPr>
  </w:style>
  <w:style w:type="character" w:customStyle="1" w:styleId="15">
    <w:name w:val="日期 Char"/>
    <w:basedOn w:val="8"/>
    <w:link w:val="3"/>
    <w:semiHidden/>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429</Words>
  <Characters>2451</Characters>
  <Lines>20</Lines>
  <Paragraphs>5</Paragraphs>
  <TotalTime>41</TotalTime>
  <ScaleCrop>false</ScaleCrop>
  <LinksUpToDate>false</LinksUpToDate>
  <CharactersWithSpaces>2875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2021-07-05T08:52:00Z</dcterms:created>
  <dc:creator>Windows 用户</dc:creator>
  <cp:lastModifiedBy>聚</cp:lastModifiedBy>
  <cp:lastPrinted>2021-07-05T10:13:00Z</cp:lastPrinted>
  <dcterms:modified xsi:type="dcterms:W3CDTF">2021-07-06T02:51:39Z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7CE432E28DEC44C9BF387B2ED0DCDD07</vt:lpwstr>
  </property>
</Properties>
</file>