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Times New Roman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2021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年北京市青少年拳击锦标赛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竞赛规程</w:t>
      </w:r>
    </w:p>
    <w:p>
      <w:pPr>
        <w:spacing w:line="560" w:lineRule="exact"/>
        <w:rPr>
          <w:rFonts w:ascii="仿宋" w:hAnsi="仿宋" w:eastAsia="仿宋" w:cs="Times New Roman"/>
          <w:b/>
          <w:bCs/>
        </w:rPr>
      </w:pPr>
    </w:p>
    <w:p>
      <w:pPr>
        <w:spacing w:line="560" w:lineRule="exact"/>
        <w:ind w:firstLine="640" w:firstLineChars="200"/>
        <w:rPr>
          <w:rFonts w:ascii="黑体" w:hAnsi="仿宋" w:eastAsia="黑体" w:cs="Times New Roman"/>
          <w:color w:val="000000"/>
          <w:sz w:val="32"/>
          <w:szCs w:val="32"/>
        </w:rPr>
      </w:pPr>
      <w:r>
        <w:rPr>
          <w:rFonts w:hint="eastAsia" w:ascii="黑体" w:hAnsi="仿宋" w:eastAsia="黑体" w:cs="黑体"/>
          <w:color w:val="000000"/>
          <w:sz w:val="32"/>
          <w:szCs w:val="32"/>
        </w:rPr>
        <w:t>一、主办单位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北京市体育局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color w:val="000000"/>
          <w:sz w:val="32"/>
          <w:szCs w:val="32"/>
        </w:rPr>
      </w:pPr>
      <w:r>
        <w:rPr>
          <w:rFonts w:hint="eastAsia" w:ascii="黑体" w:hAnsi="仿宋" w:eastAsia="黑体" w:cs="黑体"/>
          <w:color w:val="000000"/>
          <w:sz w:val="32"/>
          <w:szCs w:val="32"/>
        </w:rPr>
        <w:t>二、承办单位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北京市体育竞赛管理中心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北京市拳击协会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北京市房山区燕山体育运动中心</w:t>
      </w:r>
    </w:p>
    <w:p>
      <w:pPr>
        <w:spacing w:line="560" w:lineRule="exact"/>
        <w:ind w:firstLine="640" w:firstLineChars="200"/>
        <w:rPr>
          <w:rFonts w:ascii="黑体" w:hAnsi="仿宋" w:eastAsia="黑体" w:cs="黑体"/>
          <w:color w:val="000000"/>
          <w:sz w:val="32"/>
          <w:szCs w:val="32"/>
        </w:rPr>
      </w:pPr>
      <w:r>
        <w:rPr>
          <w:rFonts w:hint="eastAsia" w:ascii="黑体" w:hAnsi="仿宋" w:eastAsia="黑体" w:cs="黑体"/>
          <w:color w:val="000000"/>
          <w:sz w:val="32"/>
          <w:szCs w:val="32"/>
        </w:rPr>
        <w:t>三、协办单位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待定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四、时间和地点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2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021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年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5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月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29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日—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30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日在北京市房山区燕山体育馆（北京市房山区燕房路52号）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五、竞赛组别及项目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（一）竞赛组别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男子甲组：</w:t>
      </w:r>
      <w:r>
        <w:rPr>
          <w:rFonts w:ascii="仿宋_GB2312" w:hAnsi="仿宋" w:eastAsia="仿宋_GB2312" w:cs="仿宋_GB2312"/>
          <w:sz w:val="32"/>
          <w:szCs w:val="32"/>
        </w:rPr>
        <w:t>16</w:t>
      </w:r>
      <w:r>
        <w:rPr>
          <w:rFonts w:hint="eastAsia" w:ascii="仿宋_GB2312" w:hAnsi="仿宋" w:eastAsia="仿宋_GB2312" w:cs="仿宋_GB2312"/>
          <w:sz w:val="32"/>
          <w:szCs w:val="32"/>
        </w:rPr>
        <w:t>—</w:t>
      </w:r>
      <w:r>
        <w:rPr>
          <w:rFonts w:ascii="仿宋_GB2312" w:hAnsi="仿宋" w:eastAsia="仿宋_GB2312" w:cs="仿宋_GB2312"/>
          <w:sz w:val="32"/>
          <w:szCs w:val="32"/>
        </w:rPr>
        <w:t>17</w:t>
      </w:r>
      <w:r>
        <w:rPr>
          <w:rFonts w:hint="eastAsia" w:ascii="仿宋_GB2312" w:hAnsi="仿宋" w:eastAsia="仿宋_GB2312" w:cs="仿宋_GB2312"/>
          <w:sz w:val="32"/>
          <w:szCs w:val="32"/>
        </w:rPr>
        <w:t>岁（</w:t>
      </w:r>
      <w:r>
        <w:rPr>
          <w:rFonts w:ascii="仿宋_GB2312" w:hAnsi="仿宋" w:eastAsia="仿宋_GB2312" w:cs="仿宋_GB2312"/>
          <w:sz w:val="32"/>
          <w:szCs w:val="32"/>
        </w:rPr>
        <w:t>2004</w:t>
      </w:r>
      <w:r>
        <w:rPr>
          <w:rFonts w:hint="eastAsia" w:ascii="仿宋_GB2312" w:hAnsi="仿宋" w:eastAsia="仿宋_GB2312" w:cs="仿宋_GB2312"/>
          <w:sz w:val="32"/>
          <w:szCs w:val="32"/>
        </w:rPr>
        <w:t>年1月1日</w:t>
      </w:r>
      <w:r>
        <w:rPr>
          <w:rFonts w:ascii="仿宋_GB2312" w:hAnsi="仿宋" w:eastAsia="仿宋_GB2312" w:cs="仿宋_GB2312"/>
          <w:sz w:val="32"/>
          <w:szCs w:val="32"/>
        </w:rPr>
        <w:t>-200</w:t>
      </w:r>
      <w:r>
        <w:rPr>
          <w:rFonts w:hint="eastAsia" w:ascii="仿宋_GB2312" w:hAnsi="仿宋" w:eastAsia="仿宋_GB2312" w:cs="仿宋_GB2312"/>
          <w:sz w:val="32"/>
          <w:szCs w:val="32"/>
        </w:rPr>
        <w:t>5年12月31日出生）；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男子乙组：</w:t>
      </w:r>
      <w:r>
        <w:rPr>
          <w:rFonts w:ascii="仿宋_GB2312" w:hAnsi="仿宋" w:eastAsia="仿宋_GB2312" w:cs="仿宋_GB2312"/>
          <w:sz w:val="32"/>
          <w:szCs w:val="32"/>
        </w:rPr>
        <w:t>14</w:t>
      </w:r>
      <w:r>
        <w:rPr>
          <w:rFonts w:hint="eastAsia" w:ascii="仿宋_GB2312" w:hAnsi="仿宋" w:eastAsia="仿宋_GB2312" w:cs="仿宋_GB2312"/>
          <w:sz w:val="32"/>
          <w:szCs w:val="32"/>
        </w:rPr>
        <w:t>—</w:t>
      </w:r>
      <w:r>
        <w:rPr>
          <w:rFonts w:ascii="仿宋_GB2312" w:hAnsi="仿宋" w:eastAsia="仿宋_GB2312" w:cs="仿宋_GB2312"/>
          <w:sz w:val="32"/>
          <w:szCs w:val="32"/>
        </w:rPr>
        <w:t>15</w:t>
      </w:r>
      <w:r>
        <w:rPr>
          <w:rFonts w:hint="eastAsia" w:ascii="仿宋_GB2312" w:hAnsi="仿宋" w:eastAsia="仿宋_GB2312" w:cs="仿宋_GB2312"/>
          <w:sz w:val="32"/>
          <w:szCs w:val="32"/>
        </w:rPr>
        <w:t>岁（</w:t>
      </w:r>
      <w:r>
        <w:rPr>
          <w:rFonts w:ascii="仿宋_GB2312" w:hAnsi="仿宋" w:eastAsia="仿宋_GB2312" w:cs="仿宋_GB2312"/>
          <w:sz w:val="32"/>
          <w:szCs w:val="32"/>
        </w:rPr>
        <w:t>2006</w:t>
      </w:r>
      <w:r>
        <w:rPr>
          <w:rFonts w:hint="eastAsia" w:ascii="仿宋_GB2312" w:hAnsi="仿宋" w:eastAsia="仿宋_GB2312" w:cs="仿宋_GB2312"/>
          <w:sz w:val="32"/>
          <w:szCs w:val="32"/>
        </w:rPr>
        <w:t>年1月1日</w:t>
      </w:r>
      <w:r>
        <w:rPr>
          <w:rFonts w:ascii="仿宋_GB2312" w:hAnsi="仿宋" w:eastAsia="仿宋_GB2312" w:cs="仿宋_GB2312"/>
          <w:sz w:val="32"/>
          <w:szCs w:val="32"/>
        </w:rPr>
        <w:t>-2007</w:t>
      </w:r>
      <w:r>
        <w:rPr>
          <w:rFonts w:hint="eastAsia" w:ascii="仿宋_GB2312" w:hAnsi="仿宋" w:eastAsia="仿宋_GB2312" w:cs="仿宋_GB2312"/>
          <w:sz w:val="32"/>
          <w:szCs w:val="32"/>
        </w:rPr>
        <w:t>年12月31日出生）。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（二）竞赛项目</w:t>
      </w:r>
    </w:p>
    <w:p>
      <w:pPr>
        <w:spacing w:line="560" w:lineRule="exact"/>
        <w:ind w:firstLine="700" w:firstLineChars="250"/>
        <w:rPr>
          <w:rFonts w:ascii="仿宋_GB2312" w:hAnsi="仿宋" w:eastAsia="仿宋_GB2312" w:cs="仿宋_GB2312"/>
          <w:spacing w:val="-20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spacing w:val="-20"/>
          <w:sz w:val="32"/>
          <w:szCs w:val="32"/>
        </w:rPr>
        <w:t>男子甲</w:t>
      </w:r>
      <w:r>
        <w:rPr>
          <w:rFonts w:ascii="仿宋_GB2312" w:hAnsi="仿宋" w:eastAsia="仿宋_GB2312" w:cs="仿宋_GB2312"/>
          <w:spacing w:val="-20"/>
          <w:sz w:val="32"/>
          <w:szCs w:val="32"/>
        </w:rPr>
        <w:t>/</w:t>
      </w:r>
      <w:r>
        <w:rPr>
          <w:rFonts w:hint="eastAsia" w:ascii="仿宋_GB2312" w:hAnsi="仿宋" w:eastAsia="仿宋_GB2312" w:cs="仿宋_GB2312"/>
          <w:spacing w:val="-20"/>
          <w:sz w:val="32"/>
          <w:szCs w:val="32"/>
        </w:rPr>
        <w:t>乙组：</w:t>
      </w:r>
      <w:r>
        <w:rPr>
          <w:rFonts w:ascii="仿宋_GB2312" w:hAnsi="仿宋" w:eastAsia="仿宋_GB2312" w:cs="仿宋_GB2312"/>
          <w:spacing w:val="-20"/>
          <w:kern w:val="0"/>
          <w:sz w:val="32"/>
          <w:szCs w:val="32"/>
        </w:rPr>
        <w:t>49</w:t>
      </w:r>
      <w:r>
        <w:rPr>
          <w:rFonts w:hint="eastAsia" w:ascii="仿宋_GB2312" w:hAnsi="仿宋" w:eastAsia="仿宋_GB2312" w:cs="仿宋_GB2312"/>
          <w:spacing w:val="-20"/>
          <w:kern w:val="0"/>
          <w:sz w:val="32"/>
          <w:szCs w:val="32"/>
        </w:rPr>
        <w:t>公斤级、</w:t>
      </w:r>
      <w:r>
        <w:rPr>
          <w:rFonts w:ascii="仿宋_GB2312" w:hAnsi="仿宋" w:eastAsia="仿宋_GB2312" w:cs="仿宋_GB2312"/>
          <w:spacing w:val="-20"/>
          <w:kern w:val="0"/>
          <w:sz w:val="32"/>
          <w:szCs w:val="32"/>
        </w:rPr>
        <w:t>52</w:t>
      </w:r>
      <w:r>
        <w:rPr>
          <w:rFonts w:hint="eastAsia" w:ascii="仿宋_GB2312" w:hAnsi="仿宋" w:eastAsia="仿宋_GB2312" w:cs="仿宋_GB2312"/>
          <w:spacing w:val="-20"/>
          <w:kern w:val="0"/>
          <w:sz w:val="32"/>
          <w:szCs w:val="32"/>
        </w:rPr>
        <w:t>公斤级、</w:t>
      </w:r>
      <w:r>
        <w:rPr>
          <w:rFonts w:ascii="仿宋_GB2312" w:hAnsi="仿宋" w:eastAsia="仿宋_GB2312" w:cs="仿宋_GB2312"/>
          <w:spacing w:val="-20"/>
          <w:kern w:val="0"/>
          <w:sz w:val="32"/>
          <w:szCs w:val="32"/>
        </w:rPr>
        <w:t>56</w:t>
      </w:r>
      <w:r>
        <w:rPr>
          <w:rFonts w:hint="eastAsia" w:ascii="仿宋_GB2312" w:hAnsi="仿宋" w:eastAsia="仿宋_GB2312" w:cs="仿宋_GB2312"/>
          <w:spacing w:val="-20"/>
          <w:kern w:val="0"/>
          <w:sz w:val="32"/>
          <w:szCs w:val="32"/>
        </w:rPr>
        <w:t>公斤级、</w:t>
      </w:r>
      <w:r>
        <w:rPr>
          <w:rFonts w:ascii="仿宋_GB2312" w:hAnsi="仿宋" w:eastAsia="仿宋_GB2312" w:cs="仿宋_GB2312"/>
          <w:spacing w:val="-20"/>
          <w:kern w:val="0"/>
          <w:sz w:val="32"/>
          <w:szCs w:val="32"/>
        </w:rPr>
        <w:t>60</w:t>
      </w:r>
      <w:r>
        <w:rPr>
          <w:rFonts w:hint="eastAsia" w:ascii="仿宋_GB2312" w:hAnsi="仿宋" w:eastAsia="仿宋_GB2312" w:cs="仿宋_GB2312"/>
          <w:spacing w:val="-20"/>
          <w:kern w:val="0"/>
          <w:sz w:val="32"/>
          <w:szCs w:val="32"/>
        </w:rPr>
        <w:t>公斤级、</w:t>
      </w:r>
      <w:r>
        <w:rPr>
          <w:rFonts w:ascii="仿宋_GB2312" w:hAnsi="仿宋" w:eastAsia="仿宋_GB2312" w:cs="仿宋_GB2312"/>
          <w:spacing w:val="-20"/>
          <w:kern w:val="0"/>
          <w:sz w:val="32"/>
          <w:szCs w:val="32"/>
        </w:rPr>
        <w:t>64</w:t>
      </w:r>
      <w:r>
        <w:rPr>
          <w:rFonts w:hint="eastAsia" w:ascii="仿宋_GB2312" w:hAnsi="仿宋" w:eastAsia="仿宋_GB2312" w:cs="仿宋_GB2312"/>
          <w:spacing w:val="-20"/>
          <w:kern w:val="0"/>
          <w:sz w:val="32"/>
          <w:szCs w:val="32"/>
        </w:rPr>
        <w:t>公斤级、</w:t>
      </w:r>
      <w:r>
        <w:rPr>
          <w:rFonts w:ascii="仿宋_GB2312" w:hAnsi="仿宋" w:eastAsia="仿宋_GB2312" w:cs="仿宋_GB2312"/>
          <w:spacing w:val="-20"/>
          <w:kern w:val="0"/>
          <w:sz w:val="32"/>
          <w:szCs w:val="32"/>
        </w:rPr>
        <w:t>69</w:t>
      </w:r>
      <w:r>
        <w:rPr>
          <w:rFonts w:hint="eastAsia" w:ascii="仿宋_GB2312" w:hAnsi="仿宋" w:eastAsia="仿宋_GB2312" w:cs="仿宋_GB2312"/>
          <w:spacing w:val="-20"/>
          <w:kern w:val="0"/>
          <w:sz w:val="32"/>
          <w:szCs w:val="32"/>
        </w:rPr>
        <w:t>公斤级、</w:t>
      </w:r>
      <w:r>
        <w:rPr>
          <w:rFonts w:ascii="仿宋_GB2312" w:hAnsi="仿宋" w:eastAsia="仿宋_GB2312" w:cs="仿宋_GB2312"/>
          <w:spacing w:val="-20"/>
          <w:kern w:val="0"/>
          <w:sz w:val="32"/>
          <w:szCs w:val="32"/>
        </w:rPr>
        <w:t>75</w:t>
      </w:r>
      <w:r>
        <w:rPr>
          <w:rFonts w:hint="eastAsia" w:ascii="仿宋_GB2312" w:hAnsi="仿宋" w:eastAsia="仿宋_GB2312" w:cs="仿宋_GB2312"/>
          <w:spacing w:val="-20"/>
          <w:kern w:val="0"/>
          <w:sz w:val="32"/>
          <w:szCs w:val="32"/>
        </w:rPr>
        <w:t>公斤级、</w:t>
      </w:r>
      <w:r>
        <w:rPr>
          <w:rFonts w:ascii="仿宋_GB2312" w:hAnsi="仿宋" w:eastAsia="仿宋_GB2312" w:cs="仿宋_GB2312"/>
          <w:spacing w:val="-20"/>
          <w:kern w:val="0"/>
          <w:sz w:val="32"/>
          <w:szCs w:val="32"/>
        </w:rPr>
        <w:t>81</w:t>
      </w:r>
      <w:r>
        <w:rPr>
          <w:rFonts w:hint="eastAsia" w:ascii="仿宋_GB2312" w:hAnsi="仿宋" w:eastAsia="仿宋_GB2312" w:cs="仿宋_GB2312"/>
          <w:spacing w:val="-20"/>
          <w:kern w:val="0"/>
          <w:sz w:val="32"/>
          <w:szCs w:val="32"/>
        </w:rPr>
        <w:t>公斤级、</w:t>
      </w:r>
      <w:r>
        <w:rPr>
          <w:rFonts w:ascii="仿宋_GB2312" w:hAnsi="仿宋" w:eastAsia="仿宋_GB2312" w:cs="仿宋_GB2312"/>
          <w:spacing w:val="-20"/>
          <w:kern w:val="0"/>
          <w:sz w:val="32"/>
          <w:szCs w:val="32"/>
        </w:rPr>
        <w:t>91</w:t>
      </w:r>
      <w:r>
        <w:rPr>
          <w:rFonts w:hint="eastAsia" w:ascii="仿宋_GB2312" w:hAnsi="仿宋" w:eastAsia="仿宋_GB2312" w:cs="仿宋_GB2312"/>
          <w:spacing w:val="-20"/>
          <w:kern w:val="0"/>
          <w:sz w:val="32"/>
          <w:szCs w:val="32"/>
        </w:rPr>
        <w:t>公斤级、</w:t>
      </w:r>
      <w:r>
        <w:rPr>
          <w:rFonts w:ascii="仿宋_GB2312" w:hAnsi="仿宋" w:eastAsia="仿宋_GB2312" w:cs="仿宋_GB2312"/>
          <w:spacing w:val="-20"/>
          <w:kern w:val="0"/>
          <w:sz w:val="32"/>
          <w:szCs w:val="32"/>
        </w:rPr>
        <w:t>91</w:t>
      </w:r>
      <w:r>
        <w:rPr>
          <w:rFonts w:hint="eastAsia" w:ascii="仿宋_GB2312" w:hAnsi="仿宋" w:eastAsia="仿宋_GB2312" w:cs="仿宋_GB2312"/>
          <w:spacing w:val="-20"/>
          <w:kern w:val="0"/>
          <w:sz w:val="32"/>
          <w:szCs w:val="32"/>
        </w:rPr>
        <w:t>以上公斤级。</w:t>
      </w:r>
    </w:p>
    <w:p>
      <w:pPr>
        <w:spacing w:line="560" w:lineRule="exact"/>
        <w:ind w:firstLine="640" w:firstLineChars="200"/>
        <w:rPr>
          <w:rFonts w:ascii="黑体" w:hAnsi="Times New Roman" w:eastAsia="黑体" w:cs="仿宋_GB2312"/>
          <w:color w:val="000000"/>
          <w:sz w:val="32"/>
          <w:szCs w:val="32"/>
        </w:rPr>
      </w:pPr>
      <w:r>
        <w:rPr>
          <w:rFonts w:hint="eastAsia" w:ascii="黑体" w:hAnsi="Times New Roman" w:eastAsia="黑体" w:cs="仿宋_GB2312"/>
          <w:color w:val="000000"/>
          <w:sz w:val="32"/>
          <w:szCs w:val="32"/>
        </w:rPr>
        <w:t>六、运动员资格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仿宋_GB2312"/>
          <w:color w:val="000000" w:themeColor="text1"/>
          <w:sz w:val="32"/>
          <w:szCs w:val="32"/>
        </w:rPr>
      </w:pPr>
      <w:r>
        <w:rPr>
          <w:rFonts w:ascii="仿宋_GB2312" w:hAnsi="Times New Roman" w:eastAsia="仿宋_GB2312" w:cs="仿宋_GB2312"/>
          <w:color w:val="000000" w:themeColor="text1"/>
          <w:sz w:val="32"/>
          <w:szCs w:val="32"/>
        </w:rPr>
        <w:t>（一）符合北京市体育局</w:t>
      </w:r>
      <w:r>
        <w:rPr>
          <w:rFonts w:hint="eastAsia" w:ascii="仿宋_GB2312" w:hAnsi="微软雅黑" w:eastAsia="仿宋_GB2312" w:cs="仿宋_GB2312"/>
          <w:color w:val="000000" w:themeColor="text1"/>
          <w:sz w:val="32"/>
          <w:szCs w:val="32"/>
        </w:rPr>
        <w:t>《北京市青少年运动员注册管理办法（试行）》（京体竞技字〔2011〕10号）</w:t>
      </w:r>
      <w:r>
        <w:rPr>
          <w:rFonts w:hint="eastAsia" w:ascii="仿宋_GB2312" w:hAnsi="Times New Roman" w:eastAsia="仿宋_GB2312" w:cs="仿宋_GB2312"/>
          <w:color w:val="000000" w:themeColor="text1"/>
          <w:sz w:val="32"/>
          <w:szCs w:val="32"/>
        </w:rPr>
        <w:t>的有关要求。</w:t>
      </w:r>
    </w:p>
    <w:p>
      <w:pPr>
        <w:spacing w:line="560" w:lineRule="exact"/>
        <w:ind w:firstLine="640" w:firstLineChars="200"/>
        <w:rPr>
          <w:rFonts w:ascii="黑体" w:hAnsi="仿宋" w:eastAsia="黑体" w:cs="黑体"/>
          <w:color w:val="000000" w:themeColor="text1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 w:themeColor="text1"/>
          <w:sz w:val="32"/>
          <w:szCs w:val="32"/>
        </w:rPr>
        <w:t>（二）符合《</w:t>
      </w:r>
      <w:r>
        <w:rPr>
          <w:rFonts w:hint="eastAsia" w:ascii="仿宋_GB2312" w:hAnsi="微软雅黑" w:eastAsia="仿宋_GB2312" w:cs="仿宋_GB2312"/>
          <w:color w:val="000000" w:themeColor="text1"/>
          <w:sz w:val="32"/>
          <w:szCs w:val="32"/>
        </w:rPr>
        <w:t>北京市体育局关于开展2021年度北京市青少年运动员注册工作的通知</w:t>
      </w:r>
      <w:r>
        <w:rPr>
          <w:rFonts w:hint="eastAsia" w:ascii="仿宋_GB2312" w:hAnsi="Times New Roman" w:eastAsia="仿宋_GB2312" w:cs="仿宋_GB2312"/>
          <w:color w:val="000000" w:themeColor="text1"/>
          <w:sz w:val="32"/>
          <w:szCs w:val="32"/>
        </w:rPr>
        <w:t>》（</w:t>
      </w:r>
      <w:r>
        <w:rPr>
          <w:rFonts w:hint="eastAsia" w:ascii="仿宋_GB2312" w:hAnsi="微软雅黑" w:eastAsia="仿宋_GB2312" w:cs="仿宋_GB2312"/>
          <w:color w:val="000000" w:themeColor="text1"/>
          <w:sz w:val="32"/>
          <w:szCs w:val="32"/>
        </w:rPr>
        <w:t>京体青字〔2020〕13号</w:t>
      </w:r>
      <w:r>
        <w:rPr>
          <w:rFonts w:hint="eastAsia" w:ascii="仿宋_GB2312" w:hAnsi="Times New Roman" w:eastAsia="仿宋_GB2312" w:cs="仿宋_GB2312"/>
          <w:color w:val="000000" w:themeColor="text1"/>
          <w:sz w:val="32"/>
          <w:szCs w:val="32"/>
        </w:rPr>
        <w:t>）的有关规定。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七、参加办法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（一）以区为单位组队参加。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（二）经医务部门检查证明身体健康并在北京市体育局注册，参赛资格以</w:t>
      </w:r>
      <w:r>
        <w:rPr>
          <w:rFonts w:ascii="仿宋_GB2312" w:hAnsi="仿宋" w:eastAsia="仿宋_GB2312" w:cs="仿宋_GB2312"/>
          <w:sz w:val="32"/>
          <w:szCs w:val="32"/>
        </w:rPr>
        <w:t>202</w:t>
      </w:r>
      <w:r>
        <w:rPr>
          <w:rFonts w:hint="eastAsia" w:ascii="仿宋_GB2312" w:hAnsi="仿宋" w:eastAsia="仿宋_GB2312" w:cs="仿宋_GB2312"/>
          <w:sz w:val="32"/>
          <w:szCs w:val="32"/>
        </w:rPr>
        <w:t>1年度北京市青少年运动员注册为依据，运动员只能代表</w:t>
      </w:r>
      <w:r>
        <w:rPr>
          <w:rFonts w:ascii="仿宋_GB2312" w:hAnsi="仿宋" w:eastAsia="仿宋_GB2312" w:cs="仿宋_GB2312"/>
          <w:sz w:val="32"/>
          <w:szCs w:val="32"/>
        </w:rPr>
        <w:t>202</w:t>
      </w:r>
      <w:r>
        <w:rPr>
          <w:rFonts w:hint="eastAsia" w:ascii="仿宋_GB2312" w:hAnsi="仿宋" w:eastAsia="仿宋_GB2312" w:cs="仿宋_GB2312"/>
          <w:sz w:val="32"/>
          <w:szCs w:val="32"/>
        </w:rPr>
        <w:t>1年度注册单位报名参赛。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（三）每单位可报领队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人，教练员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人，医生１人，运动员人数不限，运动员不得越级参赛。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八、竞赛办法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（一）采用国家体育总局最新审定的《拳击竞赛规则》。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（二）比赛进行个人赛（单败淘汰制）。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（三）报名确认后不得更改，如所报级别不足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人或参赛运动员均代表一个单位时，可在领队会议上升降级别，但不允许跨级或替换运动员。如调整后仍不足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人，不进行比赛。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（四）比赛时运动员须持本人二代身份证原件参赛。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（五）运动员比赛当天早</w:t>
      </w:r>
      <w:r>
        <w:rPr>
          <w:rFonts w:ascii="仿宋_GB2312" w:hAnsi="仿宋" w:eastAsia="仿宋_GB2312" w:cs="仿宋_GB2312"/>
          <w:sz w:val="32"/>
          <w:szCs w:val="32"/>
        </w:rPr>
        <w:t>7:00</w:t>
      </w:r>
      <w:r>
        <w:rPr>
          <w:rFonts w:hint="eastAsia" w:ascii="仿宋_GB2312" w:hAnsi="仿宋" w:eastAsia="仿宋_GB2312" w:cs="仿宋_GB2312"/>
          <w:sz w:val="32"/>
          <w:szCs w:val="32"/>
        </w:rPr>
        <w:t>称量体重，若超重不得参加比赛。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六）比赛时，必须有报名表上填写的领队、教练员到比赛现场，运动员方可上场比赛；报名表上填写的领队、教练员未到比赛现场的，运动员不得上场参赛；超过《拳击竞赛规则》规定时间，领队、教练员仍未能到达比赛现场的，取消当场运动员比赛资格，按弃权论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（七）</w:t>
      </w:r>
      <w:r>
        <w:rPr>
          <w:rFonts w:ascii="仿宋_GB2312" w:hAnsi="Times New Roman" w:eastAsia="仿宋_GB2312" w:cs="仿宋_GB2312"/>
          <w:sz w:val="32"/>
          <w:szCs w:val="32"/>
        </w:rPr>
        <w:t>技术会议于赛前一</w:t>
      </w:r>
      <w:r>
        <w:rPr>
          <w:rFonts w:hint="eastAsia" w:ascii="仿宋_GB2312" w:hAnsi="Times New Roman" w:eastAsia="仿宋_GB2312" w:cs="仿宋_GB2312"/>
          <w:sz w:val="32"/>
          <w:szCs w:val="32"/>
        </w:rPr>
        <w:t>周</w:t>
      </w:r>
      <w:r>
        <w:rPr>
          <w:rFonts w:ascii="仿宋_GB2312" w:hAnsi="Times New Roman" w:eastAsia="仿宋_GB2312" w:cs="仿宋_GB2312"/>
          <w:sz w:val="32"/>
          <w:szCs w:val="32"/>
        </w:rPr>
        <w:t>召开，会上将最后确认参赛运动员名单，教练员或领队签字后生效。</w:t>
      </w:r>
    </w:p>
    <w:p>
      <w:pPr>
        <w:spacing w:line="560" w:lineRule="exact"/>
        <w:ind w:firstLine="640" w:firstLineChars="200"/>
        <w:rPr>
          <w:rFonts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九、报名办法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（一）网络报名：</w:t>
      </w:r>
      <w:r>
        <w:rPr>
          <w:rFonts w:hint="eastAsia" w:ascii="仿宋_GB2312" w:hAnsi="仿宋" w:eastAsia="仿宋_GB2312" w:cs="仿宋"/>
          <w:sz w:val="32"/>
          <w:szCs w:val="32"/>
        </w:rPr>
        <w:t>各参赛单位于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2021年</w:t>
      </w:r>
      <w:r>
        <w:rPr>
          <w:rFonts w:ascii="仿宋_GB2312" w:hAnsi="仿宋" w:eastAsia="仿宋_GB2312" w:cs="仿宋"/>
          <w:sz w:val="32"/>
          <w:szCs w:val="32"/>
        </w:rPr>
        <w:t>5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ascii="仿宋_GB2312" w:hAnsi="仿宋" w:eastAsia="仿宋_GB2312" w:cs="仿宋"/>
          <w:sz w:val="32"/>
          <w:szCs w:val="32"/>
        </w:rPr>
        <w:t>6</w:t>
      </w:r>
      <w:r>
        <w:rPr>
          <w:rFonts w:hint="eastAsia" w:ascii="仿宋_GB2312" w:hAnsi="仿宋" w:eastAsia="仿宋_GB2312" w:cs="仿宋"/>
          <w:sz w:val="32"/>
          <w:szCs w:val="32"/>
        </w:rPr>
        <w:t>日—5月</w:t>
      </w:r>
      <w:r>
        <w:rPr>
          <w:rFonts w:ascii="仿宋_GB2312" w:hAnsi="仿宋" w:eastAsia="仿宋_GB2312" w:cs="仿宋"/>
          <w:sz w:val="32"/>
          <w:szCs w:val="32"/>
        </w:rPr>
        <w:t>11</w:t>
      </w:r>
      <w:r>
        <w:rPr>
          <w:rFonts w:hint="eastAsia" w:ascii="仿宋_GB2312" w:hAnsi="仿宋" w:eastAsia="仿宋_GB2312" w:cs="仿宋"/>
          <w:sz w:val="32"/>
          <w:szCs w:val="32"/>
        </w:rPr>
        <w:t>日</w:t>
      </w:r>
      <w:r>
        <w:rPr>
          <w:rFonts w:hint="eastAsia" w:ascii="仿宋_GB2312" w:hAnsi="Times New Roman" w:eastAsia="仿宋_GB2312" w:cs="仿宋_GB2312"/>
          <w:sz w:val="32"/>
          <w:szCs w:val="32"/>
        </w:rPr>
        <w:t>在市体育局运动员注册管理系统中进行网络报名。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（二）现场报名：</w:t>
      </w:r>
      <w:r>
        <w:rPr>
          <w:rFonts w:hint="eastAsia" w:ascii="仿宋_GB2312" w:hAnsi="仿宋" w:eastAsia="仿宋_GB2312" w:cs="仿宋"/>
          <w:sz w:val="32"/>
          <w:szCs w:val="32"/>
        </w:rPr>
        <w:t>各参赛单位于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2021年</w:t>
      </w:r>
      <w:r>
        <w:rPr>
          <w:rFonts w:hint="eastAsia" w:ascii="仿宋_GB2312" w:hAnsi="Times New Roman" w:eastAsia="仿宋_GB2312" w:cs="仿宋_GB2312"/>
          <w:sz w:val="32"/>
          <w:szCs w:val="32"/>
        </w:rPr>
        <w:t>5月1</w:t>
      </w:r>
      <w:r>
        <w:rPr>
          <w:rFonts w:ascii="仿宋_GB2312" w:hAnsi="Times New Roman" w:eastAsia="仿宋_GB2312" w:cs="仿宋_GB2312"/>
          <w:sz w:val="32"/>
          <w:szCs w:val="32"/>
        </w:rPr>
        <w:t>2</w:t>
      </w:r>
      <w:r>
        <w:rPr>
          <w:rFonts w:hint="eastAsia" w:ascii="仿宋_GB2312" w:hAnsi="Times New Roman" w:eastAsia="仿宋_GB2312" w:cs="仿宋_GB2312"/>
          <w:sz w:val="32"/>
          <w:szCs w:val="32"/>
        </w:rPr>
        <w:t>日将以下材料送交北京市体育竞赛管理中心40</w:t>
      </w:r>
      <w:r>
        <w:rPr>
          <w:rFonts w:ascii="仿宋_GB2312" w:hAnsi="Times New Roman" w:eastAsia="仿宋_GB2312" w:cs="仿宋_GB2312"/>
          <w:sz w:val="32"/>
          <w:szCs w:val="32"/>
        </w:rPr>
        <w:t>5</w:t>
      </w:r>
      <w:r>
        <w:rPr>
          <w:rFonts w:hint="eastAsia" w:ascii="仿宋_GB2312" w:hAnsi="Times New Roman" w:eastAsia="仿宋_GB2312" w:cs="仿宋_GB2312"/>
          <w:sz w:val="32"/>
          <w:szCs w:val="32"/>
        </w:rPr>
        <w:t>室。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1.纸质版报名表1份（报名表附后），需加盖参赛单位公章、医务章；电子版报名表1份；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2.参赛领队、教练员身份证复印件，运动员的身份证（户籍卡）和学籍卡（学龄前运动员可不提供）复印件，保险证明原件和复印件；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3.</w:t>
      </w:r>
      <w:r>
        <w:rPr>
          <w:rFonts w:hint="eastAsia" w:ascii="仿宋_GB2312" w:hAnsi="仿宋" w:eastAsia="仿宋_GB2312" w:cs="仿宋_GB2312"/>
          <w:sz w:val="32"/>
          <w:szCs w:val="32"/>
        </w:rPr>
        <w:t>每名运动员须在报名时提交二级以上医院出具的体检证明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原件和复印件</w:t>
      </w:r>
      <w:r>
        <w:rPr>
          <w:rFonts w:hint="eastAsia" w:ascii="仿宋_GB2312" w:hAnsi="仿宋" w:eastAsia="仿宋_GB2312" w:cs="仿宋_GB2312"/>
          <w:sz w:val="32"/>
          <w:szCs w:val="32"/>
        </w:rPr>
        <w:t>（具体内容为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脑电图、</w:t>
      </w:r>
      <w:r>
        <w:rPr>
          <w:rFonts w:hint="eastAsia" w:ascii="仿宋_GB2312" w:hAnsi="仿宋" w:eastAsia="仿宋_GB2312" w:cs="仿宋_GB2312"/>
          <w:sz w:val="32"/>
          <w:szCs w:val="32"/>
        </w:rPr>
        <w:t>心电图、血压、脉搏，以本次比赛报名前30天内二级以上医院出具的方能有效）；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.本单位参赛承诺书并加盖参赛单位公章；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5.各单位参赛人员名单内所有人员（含运动员、领队、教练员）在网络报名当天“北京健康宝”小程序内个人健康码页面无异常截图；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（三）逾期未报名或未提交材料按不参赛处理，报名后不得更改，报名表无单位公章及医务章不予接收，不在参赛人员名单内或未提供“北京健康宝”内个人健康码无异常截图的人员届时不得入场。比赛时运动员须持本人二代身份证原件参赛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</w:rPr>
        <w:t>（四）</w:t>
      </w:r>
      <w:r>
        <w:rPr>
          <w:rFonts w:hint="eastAsia" w:ascii="仿宋_GB2312" w:hAnsi="仿宋" w:eastAsia="仿宋_GB2312" w:cs="仿宋_GB2312"/>
          <w:sz w:val="32"/>
          <w:szCs w:val="32"/>
        </w:rPr>
        <w:t>本次比赛不收取报名费。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联系人：田侠，联系电话：631</w:t>
      </w:r>
      <w:r>
        <w:rPr>
          <w:rFonts w:ascii="仿宋_GB2312" w:hAnsi="Times New Roman" w:eastAsia="仿宋_GB2312" w:cs="仿宋_GB2312"/>
          <w:sz w:val="32"/>
          <w:szCs w:val="32"/>
        </w:rPr>
        <w:t>77012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电子邮箱：</w:t>
      </w:r>
      <w:r>
        <w:rPr>
          <w:rFonts w:ascii="仿宋_GB2312" w:hAnsi="Times New Roman" w:eastAsia="仿宋_GB2312" w:cs="仿宋_GB2312"/>
          <w:sz w:val="32"/>
          <w:szCs w:val="32"/>
        </w:rPr>
        <w:t>tianxia@tyj.beijing.gov.cn</w:t>
      </w:r>
    </w:p>
    <w:p>
      <w:pPr>
        <w:spacing w:line="560" w:lineRule="exact"/>
        <w:ind w:firstLine="640" w:firstLineChars="200"/>
        <w:rPr>
          <w:rFonts w:ascii="黑体" w:hAnsi="仿宋" w:eastAsia="黑体" w:cs="黑体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十、录取名次和奖励办法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（一）本次比赛各组别录取前八名，参赛在8人（含）以下时，递减一名录取。各组别前三名颁发奖牌及成绩证书，其他录取名次颁发成绩证书。</w:t>
      </w:r>
    </w:p>
    <w:p>
      <w:pPr>
        <w:spacing w:line="560" w:lineRule="exact"/>
        <w:ind w:firstLine="627" w:firstLineChars="196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（二）团体总分（甲、乙组合计）录取前八名（按</w:t>
      </w:r>
      <w:r>
        <w:rPr>
          <w:rFonts w:ascii="仿宋_GB2312" w:hAnsi="仿宋" w:eastAsia="仿宋_GB2312" w:cs="仿宋_GB2312"/>
          <w:sz w:val="32"/>
          <w:szCs w:val="32"/>
        </w:rPr>
        <w:t>9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7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6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5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2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分计算），报名参赛单位在八个以下时，递减一名录取。总分多者名次列前。如总分相等，则按在各级别中获得第一名、第二名（此类推）多者名次列前。</w:t>
      </w:r>
    </w:p>
    <w:p>
      <w:pPr>
        <w:spacing w:line="560" w:lineRule="exact"/>
        <w:ind w:firstLine="640" w:firstLineChars="200"/>
        <w:rPr>
          <w:rFonts w:ascii="黑体" w:hAnsi="仿宋" w:eastAsia="黑体" w:cs="黑体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十一、</w:t>
      </w:r>
      <w:r>
        <w:rPr>
          <w:rFonts w:hint="eastAsia" w:ascii="黑体" w:hAnsi="黑体" w:eastAsia="黑体" w:cs="黑体"/>
          <w:sz w:val="32"/>
          <w:szCs w:val="32"/>
        </w:rPr>
        <w:t>疫情防控和医疗保险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</w:t>
      </w:r>
      <w:r>
        <w:rPr>
          <w:rFonts w:hint="eastAsia" w:ascii="仿宋_GB2312" w:hAnsi="宋体" w:eastAsia="仿宋_GB2312" w:cs="宋体"/>
          <w:sz w:val="32"/>
          <w:szCs w:val="32"/>
        </w:rPr>
        <w:t>所有参赛人员要按照北京市体育局《北京市体育健身场所和体育赛事活动疫情常态化防控指引》有关要求做好疫情防控工作。</w:t>
      </w:r>
    </w:p>
    <w:p>
      <w:pPr>
        <w:widowControl/>
        <w:overflowPunct w:val="0"/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（二）</w:t>
      </w:r>
      <w:r>
        <w:rPr>
          <w:rFonts w:hint="eastAsia" w:ascii="仿宋_GB2312" w:hAnsi="Times New Roman" w:eastAsia="仿宋_GB2312" w:cs="仿宋_GB2312"/>
          <w:sz w:val="32"/>
          <w:szCs w:val="32"/>
        </w:rPr>
        <w:t>各参赛单位须为本单位所有参赛运动员、教练员购买意外伤害保险，其在比赛中发生的任何意外伤害等事故，主办和承办单位不承担任何责任。</w:t>
      </w:r>
    </w:p>
    <w:p>
      <w:pPr>
        <w:spacing w:line="560" w:lineRule="exact"/>
        <w:ind w:firstLine="707" w:firstLineChars="221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十二、反兴奋剂和赛风赛纪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ascii="仿宋_GB2312" w:hAnsi="Times New Roman" w:eastAsia="仿宋_GB2312" w:cs="仿宋_GB2312"/>
          <w:sz w:val="32"/>
          <w:szCs w:val="32"/>
        </w:rPr>
        <w:t>（一）若比赛中出现兴奋剂违规行为</w:t>
      </w:r>
      <w:r>
        <w:rPr>
          <w:rFonts w:hint="eastAsia" w:ascii="仿宋_GB2312" w:hAnsi="宋体" w:eastAsia="仿宋_GB2312" w:cs="宋体"/>
          <w:sz w:val="32"/>
          <w:szCs w:val="32"/>
        </w:rPr>
        <w:t>，将取消运动员所获比赛成绩名次及</w:t>
      </w:r>
      <w:r>
        <w:rPr>
          <w:rFonts w:ascii="仿宋_GB2312" w:hAnsi="Times New Roman" w:eastAsia="仿宋_GB2312" w:cs="仿宋_GB2312"/>
          <w:sz w:val="32"/>
          <w:szCs w:val="32"/>
        </w:rPr>
        <w:t>奖励，并按照相关规定追加处罚。</w:t>
      </w:r>
    </w:p>
    <w:p>
      <w:pPr>
        <w:widowControl/>
        <w:overflowPunct w:val="0"/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（二）</w:t>
      </w:r>
      <w:r>
        <w:rPr>
          <w:rFonts w:ascii="仿宋_GB2312" w:hAnsi="Times New Roman" w:eastAsia="仿宋_GB2312" w:cs="仿宋_GB2312"/>
          <w:sz w:val="32"/>
          <w:szCs w:val="32"/>
        </w:rPr>
        <w:t>参赛人员</w:t>
      </w:r>
      <w:r>
        <w:rPr>
          <w:rFonts w:hint="eastAsia" w:ascii="仿宋_GB2312" w:hAnsi="宋体" w:eastAsia="仿宋_GB2312" w:cs="宋体"/>
          <w:sz w:val="32"/>
          <w:szCs w:val="32"/>
        </w:rPr>
        <w:t>违反赛风赛纪规定，弄虚作假、冒名顶替、干扰赛场秩序、拒绝领奖、采用不正当手段获取名次者，一经查实，取消其参赛资格和成绩名次及</w:t>
      </w:r>
      <w:r>
        <w:rPr>
          <w:rFonts w:ascii="仿宋_GB2312" w:hAnsi="Times New Roman" w:eastAsia="仿宋_GB2312" w:cs="仿宋_GB2312"/>
          <w:sz w:val="32"/>
          <w:szCs w:val="32"/>
        </w:rPr>
        <w:t>奖励，并按照相关规定追加处罚。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十三、仲裁和裁判员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（一）各项目竞赛均设立仲裁委员会并按照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国家</w:t>
      </w:r>
      <w:r>
        <w:rPr>
          <w:rFonts w:hint="eastAsia" w:ascii="仿宋_GB2312" w:hAnsi="仿宋" w:eastAsia="仿宋_GB2312" w:cs="仿宋_GB2312"/>
          <w:sz w:val="32"/>
          <w:szCs w:val="32"/>
        </w:rPr>
        <w:t>体育总局相关要求对比赛进行仲裁判定；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（二）所有裁判员由市体育竞赛管理中心商市拳击协会统一选派。</w:t>
      </w:r>
    </w:p>
    <w:p>
      <w:pPr>
        <w:pStyle w:val="5"/>
        <w:spacing w:line="560" w:lineRule="exact"/>
        <w:ind w:left="0" w:firstLine="640" w:firstLineChars="200"/>
      </w:pPr>
      <w:r>
        <w:rPr>
          <w:rFonts w:hint="eastAsia" w:ascii="黑体" w:hAnsi="黑体" w:eastAsia="黑体" w:cs="黑体"/>
          <w:szCs w:val="32"/>
        </w:rPr>
        <w:t>十四、本规程解释、修改权属北京市体育竞赛管理中心，未尽事宜由承办单位另行通知。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B0604020202020204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UyZDIwOTlkYjBmY2U3ZjUyYWIyZGY3MTVmMTRlYmIifQ=="/>
  </w:docVars>
  <w:rsids>
    <w:rsidRoot w:val="005E08E1"/>
    <w:rsid w:val="00000429"/>
    <w:rsid w:val="00000830"/>
    <w:rsid w:val="00001BEC"/>
    <w:rsid w:val="0000212D"/>
    <w:rsid w:val="000052DF"/>
    <w:rsid w:val="00006A12"/>
    <w:rsid w:val="00007597"/>
    <w:rsid w:val="00010DFF"/>
    <w:rsid w:val="00013363"/>
    <w:rsid w:val="00023ECA"/>
    <w:rsid w:val="00026324"/>
    <w:rsid w:val="00027B75"/>
    <w:rsid w:val="0003226F"/>
    <w:rsid w:val="00033842"/>
    <w:rsid w:val="00037FF8"/>
    <w:rsid w:val="000403A6"/>
    <w:rsid w:val="0004296F"/>
    <w:rsid w:val="0005196B"/>
    <w:rsid w:val="000526EE"/>
    <w:rsid w:val="000537A8"/>
    <w:rsid w:val="00061621"/>
    <w:rsid w:val="0006172F"/>
    <w:rsid w:val="0006249A"/>
    <w:rsid w:val="00064B7E"/>
    <w:rsid w:val="0006632B"/>
    <w:rsid w:val="0007065B"/>
    <w:rsid w:val="00071253"/>
    <w:rsid w:val="00075978"/>
    <w:rsid w:val="0007701C"/>
    <w:rsid w:val="000811AB"/>
    <w:rsid w:val="00083136"/>
    <w:rsid w:val="0008316D"/>
    <w:rsid w:val="000854C4"/>
    <w:rsid w:val="00085D8C"/>
    <w:rsid w:val="00090D96"/>
    <w:rsid w:val="00091599"/>
    <w:rsid w:val="0009744B"/>
    <w:rsid w:val="00097D41"/>
    <w:rsid w:val="000A4BE8"/>
    <w:rsid w:val="000A53DC"/>
    <w:rsid w:val="000A5B42"/>
    <w:rsid w:val="000A786A"/>
    <w:rsid w:val="000A7C12"/>
    <w:rsid w:val="000B0398"/>
    <w:rsid w:val="000B4563"/>
    <w:rsid w:val="000B5BA9"/>
    <w:rsid w:val="000B5BDC"/>
    <w:rsid w:val="000B5C73"/>
    <w:rsid w:val="000B74D0"/>
    <w:rsid w:val="000B79A8"/>
    <w:rsid w:val="000B7CA3"/>
    <w:rsid w:val="000C5338"/>
    <w:rsid w:val="000C7234"/>
    <w:rsid w:val="000C767B"/>
    <w:rsid w:val="000C7A9D"/>
    <w:rsid w:val="000D63C6"/>
    <w:rsid w:val="000D6D8B"/>
    <w:rsid w:val="000D7EEE"/>
    <w:rsid w:val="000E142C"/>
    <w:rsid w:val="000E1A0F"/>
    <w:rsid w:val="000E582F"/>
    <w:rsid w:val="000E6FD6"/>
    <w:rsid w:val="000F19D7"/>
    <w:rsid w:val="000F1AC4"/>
    <w:rsid w:val="000F1B0D"/>
    <w:rsid w:val="000F28F5"/>
    <w:rsid w:val="000F3900"/>
    <w:rsid w:val="000F5330"/>
    <w:rsid w:val="000F54AB"/>
    <w:rsid w:val="000F6D6C"/>
    <w:rsid w:val="001013CD"/>
    <w:rsid w:val="00107E73"/>
    <w:rsid w:val="00112730"/>
    <w:rsid w:val="00127DC8"/>
    <w:rsid w:val="00134351"/>
    <w:rsid w:val="00134919"/>
    <w:rsid w:val="00136FBF"/>
    <w:rsid w:val="00137763"/>
    <w:rsid w:val="00141322"/>
    <w:rsid w:val="001441E8"/>
    <w:rsid w:val="001445BD"/>
    <w:rsid w:val="0014469C"/>
    <w:rsid w:val="001456E8"/>
    <w:rsid w:val="001465E9"/>
    <w:rsid w:val="00147E2F"/>
    <w:rsid w:val="001519AB"/>
    <w:rsid w:val="00152C04"/>
    <w:rsid w:val="001542D2"/>
    <w:rsid w:val="00154F19"/>
    <w:rsid w:val="00155247"/>
    <w:rsid w:val="001559CF"/>
    <w:rsid w:val="00160579"/>
    <w:rsid w:val="00160F38"/>
    <w:rsid w:val="001617A0"/>
    <w:rsid w:val="00162129"/>
    <w:rsid w:val="00163791"/>
    <w:rsid w:val="001670C8"/>
    <w:rsid w:val="00170DED"/>
    <w:rsid w:val="001714E4"/>
    <w:rsid w:val="001769E8"/>
    <w:rsid w:val="0018419F"/>
    <w:rsid w:val="001923E3"/>
    <w:rsid w:val="00193290"/>
    <w:rsid w:val="00193AAC"/>
    <w:rsid w:val="00195E28"/>
    <w:rsid w:val="0019787D"/>
    <w:rsid w:val="001A4968"/>
    <w:rsid w:val="001A77B3"/>
    <w:rsid w:val="001B3C30"/>
    <w:rsid w:val="001C0E48"/>
    <w:rsid w:val="001C29A9"/>
    <w:rsid w:val="001C3683"/>
    <w:rsid w:val="001C64A3"/>
    <w:rsid w:val="001C728B"/>
    <w:rsid w:val="001C7897"/>
    <w:rsid w:val="001D398E"/>
    <w:rsid w:val="001D3AC7"/>
    <w:rsid w:val="001D75F3"/>
    <w:rsid w:val="001E3C5C"/>
    <w:rsid w:val="001E5E03"/>
    <w:rsid w:val="001F0C10"/>
    <w:rsid w:val="001F209D"/>
    <w:rsid w:val="001F3F2B"/>
    <w:rsid w:val="001F69F1"/>
    <w:rsid w:val="00202088"/>
    <w:rsid w:val="00202B99"/>
    <w:rsid w:val="002051FC"/>
    <w:rsid w:val="0020620F"/>
    <w:rsid w:val="00210147"/>
    <w:rsid w:val="00216247"/>
    <w:rsid w:val="00217129"/>
    <w:rsid w:val="00221B16"/>
    <w:rsid w:val="00221E27"/>
    <w:rsid w:val="0022293F"/>
    <w:rsid w:val="00224CB3"/>
    <w:rsid w:val="0022554A"/>
    <w:rsid w:val="00230042"/>
    <w:rsid w:val="0023374D"/>
    <w:rsid w:val="00236B3E"/>
    <w:rsid w:val="00240B46"/>
    <w:rsid w:val="002431B9"/>
    <w:rsid w:val="00244D27"/>
    <w:rsid w:val="00246B66"/>
    <w:rsid w:val="00247806"/>
    <w:rsid w:val="00262085"/>
    <w:rsid w:val="002624E2"/>
    <w:rsid w:val="00262531"/>
    <w:rsid w:val="00262962"/>
    <w:rsid w:val="0026622F"/>
    <w:rsid w:val="0028081B"/>
    <w:rsid w:val="00281846"/>
    <w:rsid w:val="00283C4F"/>
    <w:rsid w:val="00286784"/>
    <w:rsid w:val="00291D91"/>
    <w:rsid w:val="0029263A"/>
    <w:rsid w:val="00295DD1"/>
    <w:rsid w:val="002A09CB"/>
    <w:rsid w:val="002B16E4"/>
    <w:rsid w:val="002B3612"/>
    <w:rsid w:val="002C0EA7"/>
    <w:rsid w:val="002C2E6C"/>
    <w:rsid w:val="002C6561"/>
    <w:rsid w:val="002E5DDE"/>
    <w:rsid w:val="002F6151"/>
    <w:rsid w:val="003035FC"/>
    <w:rsid w:val="0030409A"/>
    <w:rsid w:val="00306C4E"/>
    <w:rsid w:val="00312085"/>
    <w:rsid w:val="003150DC"/>
    <w:rsid w:val="00317494"/>
    <w:rsid w:val="00317CCE"/>
    <w:rsid w:val="00317E14"/>
    <w:rsid w:val="00321990"/>
    <w:rsid w:val="00321C07"/>
    <w:rsid w:val="00324595"/>
    <w:rsid w:val="0033013D"/>
    <w:rsid w:val="00331803"/>
    <w:rsid w:val="00331E86"/>
    <w:rsid w:val="00332440"/>
    <w:rsid w:val="003351DC"/>
    <w:rsid w:val="00340C15"/>
    <w:rsid w:val="00340FB6"/>
    <w:rsid w:val="00343B84"/>
    <w:rsid w:val="00351D25"/>
    <w:rsid w:val="003523F3"/>
    <w:rsid w:val="0035728C"/>
    <w:rsid w:val="00360800"/>
    <w:rsid w:val="00367A73"/>
    <w:rsid w:val="00367BBE"/>
    <w:rsid w:val="00370E27"/>
    <w:rsid w:val="00381368"/>
    <w:rsid w:val="00381A6C"/>
    <w:rsid w:val="00381D01"/>
    <w:rsid w:val="003824B9"/>
    <w:rsid w:val="0039419B"/>
    <w:rsid w:val="003974B2"/>
    <w:rsid w:val="003A197C"/>
    <w:rsid w:val="003A4DE0"/>
    <w:rsid w:val="003B0802"/>
    <w:rsid w:val="003B1BEE"/>
    <w:rsid w:val="003B438F"/>
    <w:rsid w:val="003B4625"/>
    <w:rsid w:val="003B5EBE"/>
    <w:rsid w:val="003B7146"/>
    <w:rsid w:val="003C03D9"/>
    <w:rsid w:val="003C0C33"/>
    <w:rsid w:val="003C5C79"/>
    <w:rsid w:val="003D01FD"/>
    <w:rsid w:val="003D1820"/>
    <w:rsid w:val="003D4B53"/>
    <w:rsid w:val="003D5476"/>
    <w:rsid w:val="003D5796"/>
    <w:rsid w:val="003D5B3C"/>
    <w:rsid w:val="003E39D9"/>
    <w:rsid w:val="003E522A"/>
    <w:rsid w:val="003E6553"/>
    <w:rsid w:val="003F115C"/>
    <w:rsid w:val="003F11A6"/>
    <w:rsid w:val="003F20C4"/>
    <w:rsid w:val="0040316F"/>
    <w:rsid w:val="00403942"/>
    <w:rsid w:val="0040473D"/>
    <w:rsid w:val="00405051"/>
    <w:rsid w:val="00411AF4"/>
    <w:rsid w:val="004154C7"/>
    <w:rsid w:val="004157EB"/>
    <w:rsid w:val="00422526"/>
    <w:rsid w:val="0042253B"/>
    <w:rsid w:val="0042653A"/>
    <w:rsid w:val="004270A6"/>
    <w:rsid w:val="004270A7"/>
    <w:rsid w:val="0042713B"/>
    <w:rsid w:val="0043442C"/>
    <w:rsid w:val="004400DA"/>
    <w:rsid w:val="00441DD9"/>
    <w:rsid w:val="0044206F"/>
    <w:rsid w:val="004450A1"/>
    <w:rsid w:val="0044760A"/>
    <w:rsid w:val="00451111"/>
    <w:rsid w:val="00451E5B"/>
    <w:rsid w:val="00452BBF"/>
    <w:rsid w:val="00455BE8"/>
    <w:rsid w:val="00457346"/>
    <w:rsid w:val="004629BA"/>
    <w:rsid w:val="004650A9"/>
    <w:rsid w:val="00473259"/>
    <w:rsid w:val="00474F77"/>
    <w:rsid w:val="00476918"/>
    <w:rsid w:val="00481123"/>
    <w:rsid w:val="004825F0"/>
    <w:rsid w:val="00491909"/>
    <w:rsid w:val="00496B2B"/>
    <w:rsid w:val="004A2723"/>
    <w:rsid w:val="004A423E"/>
    <w:rsid w:val="004A4668"/>
    <w:rsid w:val="004A6ADF"/>
    <w:rsid w:val="004B1393"/>
    <w:rsid w:val="004B5A91"/>
    <w:rsid w:val="004C2BA1"/>
    <w:rsid w:val="004C6513"/>
    <w:rsid w:val="004C7877"/>
    <w:rsid w:val="004D03F4"/>
    <w:rsid w:val="004D0553"/>
    <w:rsid w:val="004D12D9"/>
    <w:rsid w:val="004D17EB"/>
    <w:rsid w:val="004D33D3"/>
    <w:rsid w:val="004D3C66"/>
    <w:rsid w:val="004E25DF"/>
    <w:rsid w:val="004E48C6"/>
    <w:rsid w:val="004E73EC"/>
    <w:rsid w:val="004F24B8"/>
    <w:rsid w:val="004F3411"/>
    <w:rsid w:val="004F3E46"/>
    <w:rsid w:val="004F4FCE"/>
    <w:rsid w:val="004F5987"/>
    <w:rsid w:val="00503E97"/>
    <w:rsid w:val="00503FBC"/>
    <w:rsid w:val="00504628"/>
    <w:rsid w:val="005056A7"/>
    <w:rsid w:val="00510A97"/>
    <w:rsid w:val="0051360F"/>
    <w:rsid w:val="00513632"/>
    <w:rsid w:val="005155F1"/>
    <w:rsid w:val="00515784"/>
    <w:rsid w:val="00515ABF"/>
    <w:rsid w:val="0052216B"/>
    <w:rsid w:val="00524ADC"/>
    <w:rsid w:val="005314C0"/>
    <w:rsid w:val="00532ECC"/>
    <w:rsid w:val="00533212"/>
    <w:rsid w:val="0053390C"/>
    <w:rsid w:val="00540C64"/>
    <w:rsid w:val="00541E3D"/>
    <w:rsid w:val="005463A6"/>
    <w:rsid w:val="00546D10"/>
    <w:rsid w:val="00546F25"/>
    <w:rsid w:val="00547908"/>
    <w:rsid w:val="00547A7E"/>
    <w:rsid w:val="005516B8"/>
    <w:rsid w:val="00554B3D"/>
    <w:rsid w:val="00555D0A"/>
    <w:rsid w:val="005604A7"/>
    <w:rsid w:val="00565103"/>
    <w:rsid w:val="00570715"/>
    <w:rsid w:val="00570F3B"/>
    <w:rsid w:val="00571CF8"/>
    <w:rsid w:val="005738AA"/>
    <w:rsid w:val="00574B65"/>
    <w:rsid w:val="00582CDD"/>
    <w:rsid w:val="00583E9D"/>
    <w:rsid w:val="00585460"/>
    <w:rsid w:val="005865F7"/>
    <w:rsid w:val="00587160"/>
    <w:rsid w:val="00587F22"/>
    <w:rsid w:val="00596287"/>
    <w:rsid w:val="005A2091"/>
    <w:rsid w:val="005A3C24"/>
    <w:rsid w:val="005A3F5A"/>
    <w:rsid w:val="005A60EA"/>
    <w:rsid w:val="005A639A"/>
    <w:rsid w:val="005A7C9B"/>
    <w:rsid w:val="005B6EBD"/>
    <w:rsid w:val="005C6545"/>
    <w:rsid w:val="005C70B3"/>
    <w:rsid w:val="005C7793"/>
    <w:rsid w:val="005D269D"/>
    <w:rsid w:val="005E026E"/>
    <w:rsid w:val="005E08E1"/>
    <w:rsid w:val="005E3216"/>
    <w:rsid w:val="005E6570"/>
    <w:rsid w:val="005F1D1B"/>
    <w:rsid w:val="005F3D7D"/>
    <w:rsid w:val="005F6B1B"/>
    <w:rsid w:val="005F715F"/>
    <w:rsid w:val="00600F65"/>
    <w:rsid w:val="00605595"/>
    <w:rsid w:val="0061004C"/>
    <w:rsid w:val="00613833"/>
    <w:rsid w:val="00624094"/>
    <w:rsid w:val="00624701"/>
    <w:rsid w:val="00630AC4"/>
    <w:rsid w:val="0064031F"/>
    <w:rsid w:val="00641B3C"/>
    <w:rsid w:val="00642E23"/>
    <w:rsid w:val="006439D6"/>
    <w:rsid w:val="00644ACA"/>
    <w:rsid w:val="00645E0A"/>
    <w:rsid w:val="00646349"/>
    <w:rsid w:val="00647380"/>
    <w:rsid w:val="006515C9"/>
    <w:rsid w:val="00657B5A"/>
    <w:rsid w:val="00657B80"/>
    <w:rsid w:val="00660AA7"/>
    <w:rsid w:val="00660F4B"/>
    <w:rsid w:val="006643C2"/>
    <w:rsid w:val="006674FA"/>
    <w:rsid w:val="0067089D"/>
    <w:rsid w:val="00671929"/>
    <w:rsid w:val="006826B2"/>
    <w:rsid w:val="0068289B"/>
    <w:rsid w:val="00684D89"/>
    <w:rsid w:val="006861E2"/>
    <w:rsid w:val="006961F4"/>
    <w:rsid w:val="00697A86"/>
    <w:rsid w:val="006A1275"/>
    <w:rsid w:val="006B1EBF"/>
    <w:rsid w:val="006C00F3"/>
    <w:rsid w:val="006C50DB"/>
    <w:rsid w:val="006D2C9C"/>
    <w:rsid w:val="006E31D7"/>
    <w:rsid w:val="006F3D30"/>
    <w:rsid w:val="007013F3"/>
    <w:rsid w:val="0070247D"/>
    <w:rsid w:val="00703B19"/>
    <w:rsid w:val="007101ED"/>
    <w:rsid w:val="00716686"/>
    <w:rsid w:val="00717783"/>
    <w:rsid w:val="00721514"/>
    <w:rsid w:val="007243DC"/>
    <w:rsid w:val="00730A65"/>
    <w:rsid w:val="00734174"/>
    <w:rsid w:val="007355B1"/>
    <w:rsid w:val="007401F7"/>
    <w:rsid w:val="007402C7"/>
    <w:rsid w:val="00746A78"/>
    <w:rsid w:val="0074761B"/>
    <w:rsid w:val="00747BDE"/>
    <w:rsid w:val="007515F3"/>
    <w:rsid w:val="007549DB"/>
    <w:rsid w:val="0076352F"/>
    <w:rsid w:val="00763C03"/>
    <w:rsid w:val="007641A1"/>
    <w:rsid w:val="0077064B"/>
    <w:rsid w:val="00771506"/>
    <w:rsid w:val="00771656"/>
    <w:rsid w:val="00772D26"/>
    <w:rsid w:val="00786353"/>
    <w:rsid w:val="00791B1B"/>
    <w:rsid w:val="007A0D1F"/>
    <w:rsid w:val="007A5822"/>
    <w:rsid w:val="007B0107"/>
    <w:rsid w:val="007B2AA0"/>
    <w:rsid w:val="007C0635"/>
    <w:rsid w:val="007C096E"/>
    <w:rsid w:val="007C0F08"/>
    <w:rsid w:val="007C3B40"/>
    <w:rsid w:val="007D15B6"/>
    <w:rsid w:val="007D2194"/>
    <w:rsid w:val="007D2C6D"/>
    <w:rsid w:val="007D4ADE"/>
    <w:rsid w:val="007D59C3"/>
    <w:rsid w:val="007D6055"/>
    <w:rsid w:val="007D6F29"/>
    <w:rsid w:val="007E164E"/>
    <w:rsid w:val="007E1C5E"/>
    <w:rsid w:val="007E47F6"/>
    <w:rsid w:val="007E55DE"/>
    <w:rsid w:val="007E701B"/>
    <w:rsid w:val="007F1071"/>
    <w:rsid w:val="007F3907"/>
    <w:rsid w:val="007F590D"/>
    <w:rsid w:val="0080008C"/>
    <w:rsid w:val="008010BD"/>
    <w:rsid w:val="00804757"/>
    <w:rsid w:val="00806DB4"/>
    <w:rsid w:val="008107BA"/>
    <w:rsid w:val="00810855"/>
    <w:rsid w:val="0081237E"/>
    <w:rsid w:val="00815753"/>
    <w:rsid w:val="008160A1"/>
    <w:rsid w:val="00824125"/>
    <w:rsid w:val="00826F01"/>
    <w:rsid w:val="00830ADD"/>
    <w:rsid w:val="00831A18"/>
    <w:rsid w:val="00832853"/>
    <w:rsid w:val="008330C0"/>
    <w:rsid w:val="0083335D"/>
    <w:rsid w:val="0083377F"/>
    <w:rsid w:val="00840A2F"/>
    <w:rsid w:val="008439C0"/>
    <w:rsid w:val="008441E3"/>
    <w:rsid w:val="008468FE"/>
    <w:rsid w:val="00846B82"/>
    <w:rsid w:val="00851B29"/>
    <w:rsid w:val="00853B1D"/>
    <w:rsid w:val="00857F8A"/>
    <w:rsid w:val="00860B1B"/>
    <w:rsid w:val="00865582"/>
    <w:rsid w:val="008658D5"/>
    <w:rsid w:val="0087088E"/>
    <w:rsid w:val="00886D30"/>
    <w:rsid w:val="00891FDB"/>
    <w:rsid w:val="008A0505"/>
    <w:rsid w:val="008A1E2A"/>
    <w:rsid w:val="008A3B13"/>
    <w:rsid w:val="008A6050"/>
    <w:rsid w:val="008A7B65"/>
    <w:rsid w:val="008A7D20"/>
    <w:rsid w:val="008B7435"/>
    <w:rsid w:val="008B7CB6"/>
    <w:rsid w:val="008C002B"/>
    <w:rsid w:val="008C7DDF"/>
    <w:rsid w:val="008D40A9"/>
    <w:rsid w:val="008D69FD"/>
    <w:rsid w:val="008D775D"/>
    <w:rsid w:val="008E0DDB"/>
    <w:rsid w:val="008E508B"/>
    <w:rsid w:val="008E7F1A"/>
    <w:rsid w:val="008F282A"/>
    <w:rsid w:val="008F2863"/>
    <w:rsid w:val="008F4DA2"/>
    <w:rsid w:val="008F6929"/>
    <w:rsid w:val="008F7ABD"/>
    <w:rsid w:val="00900A03"/>
    <w:rsid w:val="009015D1"/>
    <w:rsid w:val="00901FA5"/>
    <w:rsid w:val="00902C7D"/>
    <w:rsid w:val="0090311F"/>
    <w:rsid w:val="009102AB"/>
    <w:rsid w:val="00913169"/>
    <w:rsid w:val="0091710B"/>
    <w:rsid w:val="009219B3"/>
    <w:rsid w:val="0092426C"/>
    <w:rsid w:val="00930A46"/>
    <w:rsid w:val="00932336"/>
    <w:rsid w:val="00934C15"/>
    <w:rsid w:val="00935BD1"/>
    <w:rsid w:val="009442FC"/>
    <w:rsid w:val="00944898"/>
    <w:rsid w:val="00950DD1"/>
    <w:rsid w:val="009510B8"/>
    <w:rsid w:val="00976F13"/>
    <w:rsid w:val="009778AE"/>
    <w:rsid w:val="009825F4"/>
    <w:rsid w:val="00983D75"/>
    <w:rsid w:val="0098721D"/>
    <w:rsid w:val="0099041D"/>
    <w:rsid w:val="00990869"/>
    <w:rsid w:val="00991705"/>
    <w:rsid w:val="009947D2"/>
    <w:rsid w:val="00997AC6"/>
    <w:rsid w:val="009A197D"/>
    <w:rsid w:val="009A5454"/>
    <w:rsid w:val="009B32AB"/>
    <w:rsid w:val="009B480A"/>
    <w:rsid w:val="009B7355"/>
    <w:rsid w:val="009C0807"/>
    <w:rsid w:val="009D223D"/>
    <w:rsid w:val="009D2251"/>
    <w:rsid w:val="009D7063"/>
    <w:rsid w:val="009E2E0D"/>
    <w:rsid w:val="009E32FE"/>
    <w:rsid w:val="009F43DE"/>
    <w:rsid w:val="009F52A3"/>
    <w:rsid w:val="009F661C"/>
    <w:rsid w:val="009F79DC"/>
    <w:rsid w:val="009F7B71"/>
    <w:rsid w:val="00A01403"/>
    <w:rsid w:val="00A045CF"/>
    <w:rsid w:val="00A07DB1"/>
    <w:rsid w:val="00A11331"/>
    <w:rsid w:val="00A138F3"/>
    <w:rsid w:val="00A14CA3"/>
    <w:rsid w:val="00A15352"/>
    <w:rsid w:val="00A1648E"/>
    <w:rsid w:val="00A3006A"/>
    <w:rsid w:val="00A31C6A"/>
    <w:rsid w:val="00A31E8E"/>
    <w:rsid w:val="00A32C6F"/>
    <w:rsid w:val="00A33FBD"/>
    <w:rsid w:val="00A3792D"/>
    <w:rsid w:val="00A37F7A"/>
    <w:rsid w:val="00A42841"/>
    <w:rsid w:val="00A42860"/>
    <w:rsid w:val="00A46400"/>
    <w:rsid w:val="00A471A8"/>
    <w:rsid w:val="00A5029A"/>
    <w:rsid w:val="00A50832"/>
    <w:rsid w:val="00A52AA7"/>
    <w:rsid w:val="00A561FA"/>
    <w:rsid w:val="00A57074"/>
    <w:rsid w:val="00A6011D"/>
    <w:rsid w:val="00A6522B"/>
    <w:rsid w:val="00A65718"/>
    <w:rsid w:val="00A7067A"/>
    <w:rsid w:val="00A75956"/>
    <w:rsid w:val="00A75A16"/>
    <w:rsid w:val="00A75F1D"/>
    <w:rsid w:val="00A80C9B"/>
    <w:rsid w:val="00A851E4"/>
    <w:rsid w:val="00A8568F"/>
    <w:rsid w:val="00A87415"/>
    <w:rsid w:val="00A909AF"/>
    <w:rsid w:val="00A952A3"/>
    <w:rsid w:val="00A978F4"/>
    <w:rsid w:val="00AA1825"/>
    <w:rsid w:val="00AA64F3"/>
    <w:rsid w:val="00AB701F"/>
    <w:rsid w:val="00AC1359"/>
    <w:rsid w:val="00AC4729"/>
    <w:rsid w:val="00AC52FD"/>
    <w:rsid w:val="00AC5E39"/>
    <w:rsid w:val="00AC5F1D"/>
    <w:rsid w:val="00AD24AF"/>
    <w:rsid w:val="00AD4BD3"/>
    <w:rsid w:val="00AD4FD9"/>
    <w:rsid w:val="00AE015B"/>
    <w:rsid w:val="00AE0989"/>
    <w:rsid w:val="00AE4635"/>
    <w:rsid w:val="00AE4B6D"/>
    <w:rsid w:val="00AE7724"/>
    <w:rsid w:val="00AF3C6E"/>
    <w:rsid w:val="00AF65B7"/>
    <w:rsid w:val="00AF663B"/>
    <w:rsid w:val="00AF6942"/>
    <w:rsid w:val="00AF6F1F"/>
    <w:rsid w:val="00AF709F"/>
    <w:rsid w:val="00AF7271"/>
    <w:rsid w:val="00B01DAE"/>
    <w:rsid w:val="00B10C20"/>
    <w:rsid w:val="00B201EA"/>
    <w:rsid w:val="00B217E0"/>
    <w:rsid w:val="00B2424F"/>
    <w:rsid w:val="00B245E9"/>
    <w:rsid w:val="00B2693F"/>
    <w:rsid w:val="00B30F97"/>
    <w:rsid w:val="00B33574"/>
    <w:rsid w:val="00B44CA4"/>
    <w:rsid w:val="00B465C1"/>
    <w:rsid w:val="00B476F7"/>
    <w:rsid w:val="00B52458"/>
    <w:rsid w:val="00B603E3"/>
    <w:rsid w:val="00B732FB"/>
    <w:rsid w:val="00B73B17"/>
    <w:rsid w:val="00B77865"/>
    <w:rsid w:val="00B805F3"/>
    <w:rsid w:val="00B91D09"/>
    <w:rsid w:val="00B927AF"/>
    <w:rsid w:val="00BA169C"/>
    <w:rsid w:val="00BA17EB"/>
    <w:rsid w:val="00BA1DF0"/>
    <w:rsid w:val="00BA6D5B"/>
    <w:rsid w:val="00BA6D6E"/>
    <w:rsid w:val="00BB6375"/>
    <w:rsid w:val="00BD24CD"/>
    <w:rsid w:val="00BD255C"/>
    <w:rsid w:val="00BD2726"/>
    <w:rsid w:val="00BD563F"/>
    <w:rsid w:val="00BD5E9F"/>
    <w:rsid w:val="00BD66B6"/>
    <w:rsid w:val="00BE0687"/>
    <w:rsid w:val="00BE179C"/>
    <w:rsid w:val="00BE351F"/>
    <w:rsid w:val="00BE6D12"/>
    <w:rsid w:val="00BE6F21"/>
    <w:rsid w:val="00BF48D2"/>
    <w:rsid w:val="00BF5345"/>
    <w:rsid w:val="00BF7C65"/>
    <w:rsid w:val="00BF7F67"/>
    <w:rsid w:val="00C00A03"/>
    <w:rsid w:val="00C00F62"/>
    <w:rsid w:val="00C04E02"/>
    <w:rsid w:val="00C053EC"/>
    <w:rsid w:val="00C156D2"/>
    <w:rsid w:val="00C16182"/>
    <w:rsid w:val="00C21B18"/>
    <w:rsid w:val="00C21FCE"/>
    <w:rsid w:val="00C261E1"/>
    <w:rsid w:val="00C26F61"/>
    <w:rsid w:val="00C33DAE"/>
    <w:rsid w:val="00C3455E"/>
    <w:rsid w:val="00C45D3C"/>
    <w:rsid w:val="00C47C6E"/>
    <w:rsid w:val="00C50589"/>
    <w:rsid w:val="00C50BE8"/>
    <w:rsid w:val="00C53455"/>
    <w:rsid w:val="00C559C5"/>
    <w:rsid w:val="00C572C2"/>
    <w:rsid w:val="00C57653"/>
    <w:rsid w:val="00C57BC4"/>
    <w:rsid w:val="00C60421"/>
    <w:rsid w:val="00C62A91"/>
    <w:rsid w:val="00C6763D"/>
    <w:rsid w:val="00C70999"/>
    <w:rsid w:val="00C732D7"/>
    <w:rsid w:val="00C76396"/>
    <w:rsid w:val="00C81831"/>
    <w:rsid w:val="00C82B50"/>
    <w:rsid w:val="00C85E0D"/>
    <w:rsid w:val="00C90372"/>
    <w:rsid w:val="00C903F7"/>
    <w:rsid w:val="00C913CC"/>
    <w:rsid w:val="00C945D7"/>
    <w:rsid w:val="00C96247"/>
    <w:rsid w:val="00C978DA"/>
    <w:rsid w:val="00CA07E3"/>
    <w:rsid w:val="00CA2A9B"/>
    <w:rsid w:val="00CA4B21"/>
    <w:rsid w:val="00CA7EC5"/>
    <w:rsid w:val="00CB4F00"/>
    <w:rsid w:val="00CC0F76"/>
    <w:rsid w:val="00CC1FAB"/>
    <w:rsid w:val="00CC2491"/>
    <w:rsid w:val="00CC2794"/>
    <w:rsid w:val="00CC2CE4"/>
    <w:rsid w:val="00CC5E2A"/>
    <w:rsid w:val="00CC6077"/>
    <w:rsid w:val="00CC6E10"/>
    <w:rsid w:val="00CC6EE4"/>
    <w:rsid w:val="00CD0B97"/>
    <w:rsid w:val="00CD1444"/>
    <w:rsid w:val="00CD32AA"/>
    <w:rsid w:val="00CD44BA"/>
    <w:rsid w:val="00CD5D0C"/>
    <w:rsid w:val="00CD7AAC"/>
    <w:rsid w:val="00CF587E"/>
    <w:rsid w:val="00CF779F"/>
    <w:rsid w:val="00CF7D7B"/>
    <w:rsid w:val="00D053A3"/>
    <w:rsid w:val="00D10D3F"/>
    <w:rsid w:val="00D132B2"/>
    <w:rsid w:val="00D13BCC"/>
    <w:rsid w:val="00D156D4"/>
    <w:rsid w:val="00D17E24"/>
    <w:rsid w:val="00D21F3E"/>
    <w:rsid w:val="00D252DA"/>
    <w:rsid w:val="00D26352"/>
    <w:rsid w:val="00D27BAD"/>
    <w:rsid w:val="00D3327B"/>
    <w:rsid w:val="00D35422"/>
    <w:rsid w:val="00D3751D"/>
    <w:rsid w:val="00D42FB7"/>
    <w:rsid w:val="00D4691B"/>
    <w:rsid w:val="00D50428"/>
    <w:rsid w:val="00D510A6"/>
    <w:rsid w:val="00D51A8C"/>
    <w:rsid w:val="00D5361E"/>
    <w:rsid w:val="00D55A22"/>
    <w:rsid w:val="00D55E63"/>
    <w:rsid w:val="00D60966"/>
    <w:rsid w:val="00D6383E"/>
    <w:rsid w:val="00D63A76"/>
    <w:rsid w:val="00D6445E"/>
    <w:rsid w:val="00D659EA"/>
    <w:rsid w:val="00D7103B"/>
    <w:rsid w:val="00D74F3E"/>
    <w:rsid w:val="00D7586F"/>
    <w:rsid w:val="00D75F74"/>
    <w:rsid w:val="00D76093"/>
    <w:rsid w:val="00D77E27"/>
    <w:rsid w:val="00D815FD"/>
    <w:rsid w:val="00D84B3C"/>
    <w:rsid w:val="00D90292"/>
    <w:rsid w:val="00D91520"/>
    <w:rsid w:val="00D919F4"/>
    <w:rsid w:val="00D92930"/>
    <w:rsid w:val="00D937EF"/>
    <w:rsid w:val="00D955FF"/>
    <w:rsid w:val="00DA4ACA"/>
    <w:rsid w:val="00DB03AD"/>
    <w:rsid w:val="00DB4775"/>
    <w:rsid w:val="00DB572E"/>
    <w:rsid w:val="00DB59C4"/>
    <w:rsid w:val="00DB61A7"/>
    <w:rsid w:val="00DB6651"/>
    <w:rsid w:val="00DC2272"/>
    <w:rsid w:val="00DC378D"/>
    <w:rsid w:val="00DC41DF"/>
    <w:rsid w:val="00DC5619"/>
    <w:rsid w:val="00DC6F95"/>
    <w:rsid w:val="00DD1A2C"/>
    <w:rsid w:val="00DD1EA0"/>
    <w:rsid w:val="00DD5052"/>
    <w:rsid w:val="00DE5CE9"/>
    <w:rsid w:val="00DF5E3D"/>
    <w:rsid w:val="00E00718"/>
    <w:rsid w:val="00E0234E"/>
    <w:rsid w:val="00E02A2B"/>
    <w:rsid w:val="00E060A7"/>
    <w:rsid w:val="00E0766D"/>
    <w:rsid w:val="00E07D14"/>
    <w:rsid w:val="00E10B70"/>
    <w:rsid w:val="00E131B7"/>
    <w:rsid w:val="00E1371A"/>
    <w:rsid w:val="00E15262"/>
    <w:rsid w:val="00E20097"/>
    <w:rsid w:val="00E20177"/>
    <w:rsid w:val="00E22489"/>
    <w:rsid w:val="00E22B01"/>
    <w:rsid w:val="00E23E7F"/>
    <w:rsid w:val="00E3374C"/>
    <w:rsid w:val="00E34080"/>
    <w:rsid w:val="00E34C67"/>
    <w:rsid w:val="00E455A8"/>
    <w:rsid w:val="00E500E2"/>
    <w:rsid w:val="00E50999"/>
    <w:rsid w:val="00E54880"/>
    <w:rsid w:val="00E5563A"/>
    <w:rsid w:val="00E56103"/>
    <w:rsid w:val="00E63981"/>
    <w:rsid w:val="00E67B91"/>
    <w:rsid w:val="00E75EA3"/>
    <w:rsid w:val="00E764CC"/>
    <w:rsid w:val="00E80876"/>
    <w:rsid w:val="00E81FE2"/>
    <w:rsid w:val="00E82AF8"/>
    <w:rsid w:val="00E91DB1"/>
    <w:rsid w:val="00E96109"/>
    <w:rsid w:val="00EA5FE0"/>
    <w:rsid w:val="00EA700E"/>
    <w:rsid w:val="00EB0969"/>
    <w:rsid w:val="00EB1A93"/>
    <w:rsid w:val="00EB20F7"/>
    <w:rsid w:val="00EB3AA9"/>
    <w:rsid w:val="00EB5B7E"/>
    <w:rsid w:val="00EC012E"/>
    <w:rsid w:val="00EC18F8"/>
    <w:rsid w:val="00EC19BA"/>
    <w:rsid w:val="00EC3D8D"/>
    <w:rsid w:val="00EC3E6F"/>
    <w:rsid w:val="00EC7B81"/>
    <w:rsid w:val="00EC7ECD"/>
    <w:rsid w:val="00ED1693"/>
    <w:rsid w:val="00ED186B"/>
    <w:rsid w:val="00ED48F3"/>
    <w:rsid w:val="00EE11AA"/>
    <w:rsid w:val="00EE2E38"/>
    <w:rsid w:val="00EE305F"/>
    <w:rsid w:val="00EE3C43"/>
    <w:rsid w:val="00EE51B3"/>
    <w:rsid w:val="00EE64F7"/>
    <w:rsid w:val="00EE65FF"/>
    <w:rsid w:val="00EF7746"/>
    <w:rsid w:val="00F0224F"/>
    <w:rsid w:val="00F02B33"/>
    <w:rsid w:val="00F05C28"/>
    <w:rsid w:val="00F11309"/>
    <w:rsid w:val="00F13F51"/>
    <w:rsid w:val="00F158AB"/>
    <w:rsid w:val="00F15C5D"/>
    <w:rsid w:val="00F15CCF"/>
    <w:rsid w:val="00F21069"/>
    <w:rsid w:val="00F21ED5"/>
    <w:rsid w:val="00F222C1"/>
    <w:rsid w:val="00F22EA7"/>
    <w:rsid w:val="00F23541"/>
    <w:rsid w:val="00F25023"/>
    <w:rsid w:val="00F266ED"/>
    <w:rsid w:val="00F27353"/>
    <w:rsid w:val="00F303E1"/>
    <w:rsid w:val="00F309A1"/>
    <w:rsid w:val="00F32336"/>
    <w:rsid w:val="00F330AD"/>
    <w:rsid w:val="00F36F35"/>
    <w:rsid w:val="00F41981"/>
    <w:rsid w:val="00F41C8B"/>
    <w:rsid w:val="00F458E1"/>
    <w:rsid w:val="00F530A7"/>
    <w:rsid w:val="00F53551"/>
    <w:rsid w:val="00F5367C"/>
    <w:rsid w:val="00F54F0C"/>
    <w:rsid w:val="00F55EFB"/>
    <w:rsid w:val="00F624B6"/>
    <w:rsid w:val="00F633C4"/>
    <w:rsid w:val="00F6637C"/>
    <w:rsid w:val="00F7049F"/>
    <w:rsid w:val="00F728B6"/>
    <w:rsid w:val="00F74D34"/>
    <w:rsid w:val="00F75CF5"/>
    <w:rsid w:val="00F76658"/>
    <w:rsid w:val="00F8094E"/>
    <w:rsid w:val="00F83172"/>
    <w:rsid w:val="00F84A05"/>
    <w:rsid w:val="00F86C93"/>
    <w:rsid w:val="00F91BAD"/>
    <w:rsid w:val="00FA0C27"/>
    <w:rsid w:val="00FA34E3"/>
    <w:rsid w:val="00FB2500"/>
    <w:rsid w:val="00FC020C"/>
    <w:rsid w:val="00FC0B55"/>
    <w:rsid w:val="00FD1E95"/>
    <w:rsid w:val="00FD3225"/>
    <w:rsid w:val="00FD5627"/>
    <w:rsid w:val="00FD5D11"/>
    <w:rsid w:val="00FE0E5A"/>
    <w:rsid w:val="00FE11B4"/>
    <w:rsid w:val="00FE266C"/>
    <w:rsid w:val="00FE5AA3"/>
    <w:rsid w:val="00FE67DB"/>
    <w:rsid w:val="00FF040B"/>
    <w:rsid w:val="00FF0465"/>
    <w:rsid w:val="00FF2C57"/>
    <w:rsid w:val="00FF2D7A"/>
    <w:rsid w:val="00FF799D"/>
    <w:rsid w:val="7116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99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List"/>
    <w:basedOn w:val="1"/>
    <w:qFormat/>
    <w:uiPriority w:val="99"/>
    <w:pPr>
      <w:ind w:left="200" w:hanging="200" w:hangingChars="200"/>
      <w:contextualSpacing/>
    </w:pPr>
    <w:rPr>
      <w:rFonts w:eastAsia="方正仿宋简体"/>
      <w:sz w:val="32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uiPriority w:val="99"/>
    <w:rPr>
      <w:color w:val="0000FF" w:themeColor="hyperlink"/>
      <w:u w:val="single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日期 字符"/>
    <w:basedOn w:val="7"/>
    <w:link w:val="2"/>
    <w:semiHidden/>
    <w:uiPriority w:val="99"/>
  </w:style>
  <w:style w:type="paragraph" w:customStyle="1" w:styleId="13">
    <w:name w:val="Char Char"/>
    <w:basedOn w:val="1"/>
    <w:uiPriority w:val="0"/>
    <w:pPr>
      <w:widowControl/>
      <w:spacing w:after="160" w:line="240" w:lineRule="exact"/>
      <w:jc w:val="left"/>
    </w:pPr>
    <w:rPr>
      <w:rFonts w:ascii="Verdana" w:hAnsi="Verdana" w:eastAsia="仿宋_GB2312" w:cs="Times New Roman"/>
      <w:kern w:val="0"/>
      <w:sz w:val="24"/>
      <w:szCs w:val="20"/>
      <w:lang w:eastAsia="en-US"/>
    </w:rPr>
  </w:style>
  <w:style w:type="paragraph" w:customStyle="1" w:styleId="14">
    <w:name w:val="reader-word-layer reader-word-s2-2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Unresolved Mention"/>
    <w:basedOn w:val="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1892</Words>
  <Characters>2001</Characters>
  <Lines>14</Lines>
  <Paragraphs>4</Paragraphs>
  <TotalTime>138</TotalTime>
  <ScaleCrop>false</ScaleCrop>
  <LinksUpToDate>false</LinksUpToDate>
  <CharactersWithSpaces>2006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2021-04-14T07:55:00Z</dcterms:created>
  <dc:creator>lw</dc:creator>
  <cp:lastModifiedBy>lw</cp:lastModifiedBy>
  <cp:lastPrinted>2021-04-20T07:23:00Z</cp:lastPrinted>
  <dcterms:modified xsi:type="dcterms:W3CDTF">2023-04-02T01:02:49Z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974E556FE7ED437FAE3FFBA899FCDE59</vt:lpwstr>
  </property>
</Properties>
</file>