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topLinePunct w:val="0"/>
        <w:bidi w:val="0"/>
        <w:snapToGrid/>
        <w:spacing w:line="560" w:lineRule="exact"/>
        <w:jc w:val="both"/>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附件1</w:t>
      </w:r>
    </w:p>
    <w:p>
      <w:pPr>
        <w:keepNext w:val="0"/>
        <w:keepLines w:val="0"/>
        <w:pageBreakBefore w:val="0"/>
        <w:kinsoku/>
        <w:wordWrap/>
        <w:topLinePunct w:val="0"/>
        <w:bidi w:val="0"/>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rPr>
        <w:t>2</w:t>
      </w:r>
      <w:r>
        <w:rPr>
          <w:rFonts w:ascii="方正小标宋简体" w:hAnsi="方正小标宋简体" w:eastAsia="方正小标宋简体" w:cs="方正小标宋简体"/>
          <w:sz w:val="44"/>
          <w:szCs w:val="44"/>
        </w:rPr>
        <w:t>023</w:t>
      </w:r>
      <w:r>
        <w:rPr>
          <w:rFonts w:hint="eastAsia" w:ascii="方正小标宋简体" w:hAnsi="方正小标宋简体" w:eastAsia="方正小标宋简体" w:cs="方正小标宋简体"/>
          <w:sz w:val="44"/>
          <w:szCs w:val="44"/>
        </w:rPr>
        <w:t>年北京市青少年</w:t>
      </w:r>
      <w:r>
        <w:rPr>
          <w:rFonts w:hint="eastAsia" w:ascii="方正小标宋简体" w:hAnsi="方正小标宋简体" w:eastAsia="方正小标宋简体" w:cs="方正小标宋简体"/>
          <w:sz w:val="44"/>
          <w:szCs w:val="44"/>
          <w:lang w:eastAsia="zh-CN"/>
        </w:rPr>
        <w:t>田径锦标赛</w:t>
      </w:r>
    </w:p>
    <w:p>
      <w:pPr>
        <w:keepNext w:val="0"/>
        <w:keepLines w:val="0"/>
        <w:pageBreakBefore w:val="0"/>
        <w:kinsoku/>
        <w:wordWrap/>
        <w:topLinePunct w:val="0"/>
        <w:bidi w:val="0"/>
        <w:snapToGrid/>
        <w:spacing w:line="560" w:lineRule="exact"/>
        <w:jc w:val="center"/>
        <w:textAlignment w:val="auto"/>
        <w:rPr>
          <w:rFonts w:ascii="方正小标宋简体" w:hAnsi="方正小标宋简体" w:eastAsia="方正小标宋简体" w:cs="Times New Roman"/>
          <w:sz w:val="44"/>
          <w:szCs w:val="44"/>
        </w:rPr>
      </w:pPr>
      <w:r>
        <w:rPr>
          <w:rFonts w:hint="eastAsia" w:ascii="方正小标宋简体" w:hAnsi="方正小标宋简体" w:eastAsia="方正小标宋简体" w:cs="方正小标宋简体"/>
          <w:sz w:val="44"/>
          <w:szCs w:val="44"/>
        </w:rPr>
        <w:t>竞赛规程</w:t>
      </w:r>
    </w:p>
    <w:p>
      <w:pPr>
        <w:keepNext w:val="0"/>
        <w:keepLines w:val="0"/>
        <w:pageBreakBefore w:val="0"/>
        <w:kinsoku/>
        <w:wordWrap/>
        <w:topLinePunct w:val="0"/>
        <w:bidi w:val="0"/>
        <w:snapToGrid/>
        <w:spacing w:line="560" w:lineRule="exact"/>
        <w:textAlignment w:val="auto"/>
        <w:rPr>
          <w:rFonts w:ascii="仿宋" w:hAnsi="仿宋" w:eastAsia="仿宋" w:cs="Times New Roman"/>
          <w:b/>
          <w:bCs/>
        </w:rPr>
      </w:pPr>
    </w:p>
    <w:p>
      <w:pPr>
        <w:keepNext w:val="0"/>
        <w:keepLines w:val="0"/>
        <w:pageBreakBefore w:val="0"/>
        <w:kinsoku/>
        <w:wordWrap/>
        <w:topLinePunct w:val="0"/>
        <w:bidi w:val="0"/>
        <w:snapToGrid/>
        <w:spacing w:line="560" w:lineRule="exact"/>
        <w:ind w:firstLine="640" w:firstLineChars="200"/>
        <w:textAlignment w:val="auto"/>
        <w:rPr>
          <w:rFonts w:ascii="黑体" w:hAnsi="仿宋" w:eastAsia="黑体" w:cs="Times New Roman"/>
          <w:color w:val="000000"/>
          <w:sz w:val="32"/>
          <w:szCs w:val="32"/>
        </w:rPr>
      </w:pPr>
      <w:r>
        <w:rPr>
          <w:rFonts w:hint="eastAsia" w:ascii="黑体" w:hAnsi="仿宋" w:eastAsia="黑体" w:cs="黑体"/>
          <w:color w:val="000000"/>
          <w:sz w:val="32"/>
          <w:szCs w:val="32"/>
        </w:rPr>
        <w:t>一、主办单位</w:t>
      </w:r>
    </w:p>
    <w:p>
      <w:pPr>
        <w:keepNext w:val="0"/>
        <w:keepLines w:val="0"/>
        <w:pageBreakBefore w:val="0"/>
        <w:kinsoku/>
        <w:wordWrap/>
        <w:topLinePunct w:val="0"/>
        <w:bidi w:val="0"/>
        <w:snapToGrid/>
        <w:spacing w:line="560" w:lineRule="exact"/>
        <w:ind w:firstLine="640" w:firstLineChars="200"/>
        <w:textAlignment w:val="auto"/>
        <w:rPr>
          <w:rFonts w:hint="eastAsia"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北京市体育局</w:t>
      </w:r>
    </w:p>
    <w:p>
      <w:pPr>
        <w:pStyle w:val="2"/>
        <w:keepNext w:val="0"/>
        <w:keepLines w:val="0"/>
        <w:pageBreakBefore w:val="0"/>
        <w:kinsoku/>
        <w:wordWrap/>
        <w:topLinePunct w:val="0"/>
        <w:bidi w:val="0"/>
        <w:snapToGrid/>
        <w:spacing w:line="560" w:lineRule="exact"/>
        <w:ind w:left="638" w:leftChars="304" w:firstLine="0" w:firstLineChars="0"/>
        <w:textAlignment w:val="auto"/>
        <w:rPr>
          <w:rFonts w:hint="eastAsia" w:eastAsia="仿宋_GB2312"/>
          <w:lang w:val="en-US" w:eastAsia="zh-CN"/>
        </w:rPr>
      </w:pPr>
      <w:r>
        <w:rPr>
          <w:rFonts w:hint="eastAsia" w:eastAsia="仿宋_GB2312"/>
          <w:lang w:val="en-US" w:eastAsia="zh-CN"/>
        </w:rPr>
        <w:t>北京市教育委员会</w:t>
      </w:r>
    </w:p>
    <w:p>
      <w:pPr>
        <w:keepNext w:val="0"/>
        <w:keepLines w:val="0"/>
        <w:pageBreakBefore w:val="0"/>
        <w:kinsoku/>
        <w:wordWrap/>
        <w:topLinePunct w:val="0"/>
        <w:bidi w:val="0"/>
        <w:snapToGrid/>
        <w:spacing w:line="560" w:lineRule="exact"/>
        <w:ind w:firstLine="640" w:firstLineChars="200"/>
        <w:textAlignment w:val="auto"/>
        <w:rPr>
          <w:rFonts w:ascii="黑体" w:hAnsi="仿宋" w:eastAsia="黑体" w:cs="Times New Roman"/>
          <w:color w:val="000000"/>
          <w:sz w:val="32"/>
          <w:szCs w:val="32"/>
        </w:rPr>
      </w:pPr>
      <w:r>
        <w:rPr>
          <w:rFonts w:hint="eastAsia" w:ascii="黑体" w:hAnsi="仿宋" w:eastAsia="黑体" w:cs="黑体"/>
          <w:color w:val="000000"/>
          <w:sz w:val="32"/>
          <w:szCs w:val="32"/>
        </w:rPr>
        <w:t>二、承办单位</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北京市体育竞赛管理和国际交流中心</w:t>
      </w:r>
    </w:p>
    <w:p>
      <w:pPr>
        <w:pStyle w:val="2"/>
        <w:keepNext w:val="0"/>
        <w:keepLines w:val="0"/>
        <w:pageBreakBefore w:val="0"/>
        <w:widowControl w:val="0"/>
        <w:kinsoku/>
        <w:wordWrap/>
        <w:overflowPunct/>
        <w:topLinePunct w:val="0"/>
        <w:autoSpaceDE/>
        <w:autoSpaceDN/>
        <w:bidi w:val="0"/>
        <w:adjustRightInd/>
        <w:snapToGrid/>
        <w:spacing w:line="560" w:lineRule="exact"/>
        <w:ind w:left="958" w:leftChars="304" w:right="0" w:rightChars="0" w:hanging="320" w:hangingChars="100"/>
        <w:jc w:val="both"/>
        <w:textAlignment w:val="auto"/>
        <w:outlineLvl w:val="9"/>
        <w:rPr>
          <w:rFonts w:hint="default" w:ascii="仿宋_GB2312" w:hAnsi="仿宋" w:eastAsia="仿宋_GB2312" w:cs="仿宋_GB2312"/>
          <w:color w:val="000000"/>
          <w:sz w:val="32"/>
          <w:szCs w:val="32"/>
          <w:lang w:val="en-US" w:eastAsia="zh-CN"/>
        </w:rPr>
      </w:pPr>
      <w:r>
        <w:rPr>
          <w:rFonts w:hint="eastAsia" w:ascii="仿宋_GB2312" w:hAnsi="仿宋" w:eastAsia="仿宋_GB2312" w:cs="仿宋_GB2312"/>
          <w:color w:val="000000"/>
          <w:sz w:val="32"/>
          <w:szCs w:val="32"/>
        </w:rPr>
        <w:t>北京市</w:t>
      </w:r>
      <w:r>
        <w:rPr>
          <w:rFonts w:ascii="仿宋_GB2312" w:hAnsi="仿宋" w:eastAsia="仿宋_GB2312" w:cs="仿宋_GB2312"/>
          <w:color w:val="000000"/>
          <w:sz w:val="32"/>
          <w:szCs w:val="32"/>
        </w:rPr>
        <w:t>田径</w:t>
      </w:r>
      <w:r>
        <w:rPr>
          <w:rFonts w:hint="eastAsia" w:ascii="仿宋_GB2312" w:hAnsi="仿宋" w:eastAsia="仿宋_GB2312" w:cs="仿宋_GB2312"/>
          <w:color w:val="000000"/>
          <w:sz w:val="32"/>
          <w:szCs w:val="32"/>
        </w:rPr>
        <w:t>运动协会</w:t>
      </w:r>
    </w:p>
    <w:p>
      <w:pPr>
        <w:pStyle w:val="2"/>
        <w:keepNext w:val="0"/>
        <w:keepLines w:val="0"/>
        <w:pageBreakBefore w:val="0"/>
        <w:widowControl w:val="0"/>
        <w:kinsoku/>
        <w:wordWrap/>
        <w:overflowPunct/>
        <w:topLinePunct w:val="0"/>
        <w:autoSpaceDE/>
        <w:autoSpaceDN/>
        <w:bidi w:val="0"/>
        <w:adjustRightInd/>
        <w:snapToGrid/>
        <w:spacing w:line="560" w:lineRule="exact"/>
        <w:ind w:left="958" w:leftChars="304" w:right="0" w:rightChars="0" w:hanging="320" w:hangingChars="100"/>
        <w:jc w:val="both"/>
        <w:textAlignment w:val="auto"/>
        <w:outlineLvl w:val="9"/>
        <w:rPr>
          <w:rFonts w:hint="eastAsia" w:ascii="仿宋_GB2312" w:hAnsi="仿宋" w:eastAsia="仿宋_GB2312" w:cs="仿宋_GB2312"/>
          <w:color w:val="000000"/>
          <w:sz w:val="32"/>
          <w:szCs w:val="32"/>
        </w:rPr>
      </w:pPr>
      <w:r>
        <w:rPr>
          <w:rFonts w:hint="default" w:ascii="仿宋_GB2312" w:hAnsi="仿宋" w:eastAsia="仿宋_GB2312" w:cs="仿宋_GB2312"/>
          <w:color w:val="000000"/>
          <w:sz w:val="32"/>
          <w:szCs w:val="32"/>
        </w:rPr>
        <w:t>北京市平谷区体育局</w:t>
      </w:r>
    </w:p>
    <w:p>
      <w:pPr>
        <w:pStyle w:val="2"/>
        <w:keepNext w:val="0"/>
        <w:keepLines w:val="0"/>
        <w:pageBreakBefore w:val="0"/>
        <w:widowControl w:val="0"/>
        <w:kinsoku/>
        <w:wordWrap/>
        <w:overflowPunct/>
        <w:topLinePunct w:val="0"/>
        <w:autoSpaceDE/>
        <w:autoSpaceDN/>
        <w:bidi w:val="0"/>
        <w:adjustRightInd/>
        <w:snapToGrid/>
        <w:spacing w:line="560" w:lineRule="exact"/>
        <w:ind w:left="958" w:leftChars="304" w:right="0" w:rightChars="0" w:hanging="320" w:hangingChars="100"/>
        <w:jc w:val="both"/>
        <w:textAlignment w:val="auto"/>
        <w:outlineLvl w:val="9"/>
        <w:rPr>
          <w:rFonts w:hint="eastAsia" w:ascii="仿宋_GB2312" w:hAnsi="仿宋" w:eastAsia="仿宋_GB2312" w:cs="仿宋_GB2312"/>
          <w:color w:val="000000"/>
          <w:sz w:val="32"/>
          <w:szCs w:val="32"/>
          <w:lang w:val="en-US" w:eastAsia="zh-CN"/>
        </w:rPr>
      </w:pPr>
      <w:r>
        <w:rPr>
          <w:rFonts w:hint="eastAsia" w:ascii="仿宋_GB2312" w:hAnsi="仿宋" w:eastAsia="仿宋_GB2312" w:cs="仿宋_GB2312"/>
          <w:color w:val="000000"/>
          <w:sz w:val="32"/>
          <w:szCs w:val="32"/>
          <w:lang w:val="en-US" w:eastAsia="zh-CN"/>
        </w:rPr>
        <w:t>北京市平谷区体育中心</w:t>
      </w:r>
    </w:p>
    <w:p>
      <w:pPr>
        <w:keepNext w:val="0"/>
        <w:keepLines w:val="0"/>
        <w:pageBreakBefore w:val="0"/>
        <w:kinsoku/>
        <w:wordWrap/>
        <w:topLinePunct w:val="0"/>
        <w:bidi w:val="0"/>
        <w:snapToGrid/>
        <w:spacing w:line="560" w:lineRule="exact"/>
        <w:ind w:firstLine="640" w:firstLineChars="200"/>
        <w:textAlignment w:val="auto"/>
        <w:rPr>
          <w:rFonts w:ascii="黑体" w:hAnsi="仿宋" w:eastAsia="黑体" w:cs="Times New Roman"/>
          <w:sz w:val="32"/>
          <w:szCs w:val="32"/>
        </w:rPr>
      </w:pPr>
      <w:r>
        <w:rPr>
          <w:rFonts w:hint="eastAsia" w:ascii="黑体" w:hAnsi="仿宋" w:eastAsia="黑体" w:cs="黑体"/>
          <w:sz w:val="32"/>
          <w:szCs w:val="32"/>
        </w:rPr>
        <w:t>三、时间和地点</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202</w:t>
      </w:r>
      <w:r>
        <w:rPr>
          <w:rFonts w:hint="eastAsia" w:ascii="仿宋_GB2312" w:hAnsi="仿宋" w:eastAsia="仿宋_GB2312" w:cs="仿宋_GB2312"/>
          <w:color w:val="000000"/>
          <w:sz w:val="32"/>
          <w:szCs w:val="32"/>
          <w:lang w:val="en-US" w:eastAsia="zh-CN"/>
        </w:rPr>
        <w:t>3</w:t>
      </w:r>
      <w:r>
        <w:rPr>
          <w:rFonts w:hint="eastAsia" w:ascii="仿宋_GB2312" w:hAnsi="仿宋" w:eastAsia="仿宋_GB2312" w:cs="仿宋_GB2312"/>
          <w:color w:val="000000"/>
          <w:sz w:val="32"/>
          <w:szCs w:val="32"/>
        </w:rPr>
        <w:t>年</w:t>
      </w:r>
      <w:r>
        <w:rPr>
          <w:rFonts w:hint="eastAsia" w:ascii="仿宋_GB2312" w:hAnsi="仿宋" w:eastAsia="仿宋_GB2312" w:cs="仿宋_GB2312"/>
          <w:color w:val="000000"/>
          <w:sz w:val="32"/>
          <w:szCs w:val="32"/>
          <w:lang w:val="en-US" w:eastAsia="zh-CN"/>
        </w:rPr>
        <w:t>9</w:t>
      </w:r>
      <w:r>
        <w:rPr>
          <w:rFonts w:hint="eastAsia" w:ascii="仿宋_GB2312" w:hAnsi="仿宋" w:eastAsia="仿宋_GB2312" w:cs="仿宋_GB2312"/>
          <w:color w:val="000000"/>
          <w:sz w:val="32"/>
          <w:szCs w:val="32"/>
        </w:rPr>
        <w:t>月</w:t>
      </w:r>
      <w:r>
        <w:rPr>
          <w:rFonts w:hint="eastAsia" w:ascii="仿宋_GB2312" w:hAnsi="仿宋" w:eastAsia="仿宋_GB2312" w:cs="仿宋_GB2312"/>
          <w:color w:val="000000"/>
          <w:sz w:val="32"/>
          <w:szCs w:val="32"/>
          <w:lang w:val="en-US" w:eastAsia="zh-CN"/>
        </w:rPr>
        <w:t>16-17</w:t>
      </w:r>
      <w:r>
        <w:rPr>
          <w:rFonts w:hint="eastAsia" w:ascii="仿宋_GB2312" w:hAnsi="仿宋" w:eastAsia="仿宋_GB2312" w:cs="仿宋_GB2312"/>
          <w:color w:val="000000"/>
          <w:sz w:val="32"/>
          <w:szCs w:val="32"/>
        </w:rPr>
        <w:t>日在</w:t>
      </w:r>
      <w:r>
        <w:rPr>
          <w:rFonts w:ascii="仿宋_GB2312" w:hAnsi="仿宋" w:eastAsia="仿宋_GB2312" w:cs="仿宋_GB2312"/>
          <w:color w:val="000000"/>
          <w:sz w:val="32"/>
          <w:szCs w:val="32"/>
        </w:rPr>
        <w:t>平谷区体育中心</w:t>
      </w:r>
    </w:p>
    <w:p>
      <w:pPr>
        <w:keepNext w:val="0"/>
        <w:keepLines w:val="0"/>
        <w:pageBreakBefore w:val="0"/>
        <w:kinsoku/>
        <w:wordWrap/>
        <w:topLinePunct w:val="0"/>
        <w:bidi w:val="0"/>
        <w:snapToGrid/>
        <w:spacing w:line="560" w:lineRule="exact"/>
        <w:ind w:firstLine="640" w:firstLineChars="200"/>
        <w:textAlignment w:val="auto"/>
        <w:rPr>
          <w:rFonts w:ascii="黑体" w:hAnsi="仿宋" w:eastAsia="黑体" w:cs="Times New Roman"/>
          <w:sz w:val="32"/>
          <w:szCs w:val="32"/>
        </w:rPr>
      </w:pPr>
      <w:r>
        <w:rPr>
          <w:rFonts w:hint="eastAsia" w:ascii="黑体" w:hAnsi="仿宋" w:eastAsia="黑体" w:cs="黑体"/>
          <w:sz w:val="32"/>
          <w:szCs w:val="32"/>
        </w:rPr>
        <w:t>四、竞赛组别和项目</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仿宋_GB2312"/>
          <w:sz w:val="32"/>
          <w:szCs w:val="32"/>
        </w:rPr>
        <w:t>（一）竞赛组别</w:t>
      </w:r>
    </w:p>
    <w:p>
      <w:pPr>
        <w:keepNext w:val="0"/>
        <w:keepLines w:val="0"/>
        <w:pageBreakBefore w:val="0"/>
        <w:kinsoku/>
        <w:wordWrap/>
        <w:topLinePunct w:val="0"/>
        <w:bidi w:val="0"/>
        <w:snapToGrid/>
        <w:spacing w:line="560" w:lineRule="exact"/>
        <w:ind w:firstLine="640" w:firstLineChars="200"/>
        <w:textAlignment w:val="auto"/>
        <w:rPr>
          <w:rFonts w:hint="eastAsia" w:ascii="仿宋_GB2312" w:hAnsi="仿宋" w:eastAsia="仿宋_GB2312" w:cs="仿宋_GB2312"/>
          <w:sz w:val="32"/>
          <w:szCs w:val="32"/>
        </w:rPr>
      </w:pPr>
      <w:r>
        <w:rPr>
          <w:rFonts w:hint="eastAsia" w:ascii="仿宋_GB2312" w:hAnsi="仿宋" w:eastAsia="仿宋_GB2312" w:cs="仿宋_GB2312"/>
          <w:sz w:val="32"/>
          <w:szCs w:val="32"/>
          <w:lang w:val="en-US" w:eastAsia="zh-CN"/>
        </w:rPr>
        <w:t>甲组</w:t>
      </w:r>
      <w:r>
        <w:rPr>
          <w:rFonts w:hint="eastAsia" w:ascii="仿宋_GB2312" w:hAnsi="仿宋" w:eastAsia="仿宋_GB2312" w:cs="仿宋_GB2312"/>
          <w:sz w:val="32"/>
          <w:szCs w:val="32"/>
        </w:rPr>
        <w:t>（男、女）：200</w:t>
      </w:r>
      <w:r>
        <w:rPr>
          <w:rFonts w:hint="eastAsia" w:ascii="仿宋_GB2312" w:hAnsi="仿宋" w:eastAsia="仿宋_GB2312" w:cs="仿宋_GB2312"/>
          <w:sz w:val="32"/>
          <w:szCs w:val="32"/>
          <w:lang w:val="en-US" w:eastAsia="zh-CN"/>
        </w:rPr>
        <w:t>4</w:t>
      </w:r>
      <w:r>
        <w:rPr>
          <w:rFonts w:hint="eastAsia" w:ascii="仿宋_GB2312" w:hAnsi="仿宋" w:eastAsia="仿宋_GB2312" w:cs="仿宋_GB2312"/>
          <w:sz w:val="32"/>
          <w:szCs w:val="32"/>
        </w:rPr>
        <w:t>年1月1日至200</w:t>
      </w:r>
      <w:r>
        <w:rPr>
          <w:rFonts w:hint="eastAsia" w:ascii="仿宋_GB2312" w:hAnsi="仿宋" w:eastAsia="仿宋_GB2312" w:cs="仿宋_GB2312"/>
          <w:sz w:val="32"/>
          <w:szCs w:val="32"/>
          <w:lang w:val="en-US" w:eastAsia="zh-CN"/>
        </w:rPr>
        <w:t>5</w:t>
      </w:r>
      <w:r>
        <w:rPr>
          <w:rFonts w:hint="eastAsia" w:ascii="仿宋_GB2312" w:hAnsi="仿宋" w:eastAsia="仿宋_GB2312" w:cs="仿宋_GB2312"/>
          <w:sz w:val="32"/>
          <w:szCs w:val="32"/>
        </w:rPr>
        <w:t>年12月31日出生（18</w:t>
      </w:r>
      <w:r>
        <w:rPr>
          <w:rFonts w:ascii="仿宋_GB2312" w:hAnsi="仿宋" w:eastAsia="仿宋_GB2312" w:cs="仿宋_GB2312"/>
          <w:sz w:val="32"/>
          <w:szCs w:val="32"/>
        </w:rPr>
        <w:t>至</w:t>
      </w:r>
      <w:r>
        <w:rPr>
          <w:rFonts w:hint="eastAsia" w:ascii="仿宋_GB2312" w:hAnsi="仿宋" w:eastAsia="仿宋_GB2312" w:cs="仿宋_GB2312"/>
          <w:sz w:val="32"/>
          <w:szCs w:val="32"/>
        </w:rPr>
        <w:t>19岁）</w:t>
      </w:r>
    </w:p>
    <w:p>
      <w:pPr>
        <w:keepNext w:val="0"/>
        <w:keepLines w:val="0"/>
        <w:pageBreakBefore w:val="0"/>
        <w:kinsoku/>
        <w:wordWrap/>
        <w:topLinePunct w:val="0"/>
        <w:bidi w:val="0"/>
        <w:snapToGrid/>
        <w:spacing w:line="560" w:lineRule="exact"/>
        <w:ind w:firstLine="640" w:firstLineChars="200"/>
        <w:textAlignment w:val="auto"/>
        <w:rPr>
          <w:rFonts w:hint="eastAsia" w:ascii="仿宋_GB2312" w:hAnsi="仿宋" w:eastAsia="仿宋_GB2312" w:cs="仿宋_GB2312"/>
          <w:sz w:val="32"/>
          <w:szCs w:val="32"/>
        </w:rPr>
      </w:pPr>
      <w:r>
        <w:rPr>
          <w:rFonts w:hint="eastAsia" w:ascii="仿宋_GB2312" w:hAnsi="仿宋" w:eastAsia="仿宋_GB2312" w:cs="仿宋_GB2312"/>
          <w:sz w:val="32"/>
          <w:szCs w:val="32"/>
          <w:lang w:eastAsia="zh-CN"/>
        </w:rPr>
        <w:t>乙组</w:t>
      </w:r>
      <w:r>
        <w:rPr>
          <w:rFonts w:hint="eastAsia" w:ascii="仿宋_GB2312" w:hAnsi="仿宋" w:eastAsia="仿宋_GB2312" w:cs="仿宋_GB2312"/>
          <w:sz w:val="32"/>
          <w:szCs w:val="32"/>
        </w:rPr>
        <w:t>（男、女）：200</w:t>
      </w:r>
      <w:r>
        <w:rPr>
          <w:rFonts w:hint="eastAsia" w:ascii="仿宋_GB2312" w:hAnsi="仿宋" w:eastAsia="仿宋_GB2312" w:cs="仿宋_GB2312"/>
          <w:sz w:val="32"/>
          <w:szCs w:val="32"/>
          <w:lang w:val="en-US" w:eastAsia="zh-CN"/>
        </w:rPr>
        <w:t>6</w:t>
      </w:r>
      <w:r>
        <w:rPr>
          <w:rFonts w:hint="eastAsia" w:ascii="仿宋_GB2312" w:hAnsi="仿宋" w:eastAsia="仿宋_GB2312" w:cs="仿宋_GB2312"/>
          <w:sz w:val="32"/>
          <w:szCs w:val="32"/>
        </w:rPr>
        <w:t>年1月1日至200</w:t>
      </w:r>
      <w:r>
        <w:rPr>
          <w:rFonts w:hint="eastAsia" w:ascii="仿宋_GB2312" w:hAnsi="仿宋" w:eastAsia="仿宋_GB2312" w:cs="仿宋_GB2312"/>
          <w:sz w:val="32"/>
          <w:szCs w:val="32"/>
          <w:lang w:val="en-US" w:eastAsia="zh-CN"/>
        </w:rPr>
        <w:t>7</w:t>
      </w:r>
      <w:r>
        <w:rPr>
          <w:rFonts w:hint="eastAsia" w:ascii="仿宋_GB2312" w:hAnsi="仿宋" w:eastAsia="仿宋_GB2312" w:cs="仿宋_GB2312"/>
          <w:sz w:val="32"/>
          <w:szCs w:val="32"/>
        </w:rPr>
        <w:t>年12月31日出生（16</w:t>
      </w:r>
      <w:r>
        <w:rPr>
          <w:rFonts w:ascii="仿宋_GB2312" w:hAnsi="仿宋" w:eastAsia="仿宋_GB2312" w:cs="仿宋_GB2312"/>
          <w:sz w:val="32"/>
          <w:szCs w:val="32"/>
        </w:rPr>
        <w:t>至</w:t>
      </w:r>
      <w:r>
        <w:rPr>
          <w:rFonts w:hint="eastAsia" w:ascii="仿宋_GB2312" w:hAnsi="仿宋" w:eastAsia="仿宋_GB2312" w:cs="仿宋_GB2312"/>
          <w:sz w:val="32"/>
          <w:szCs w:val="32"/>
        </w:rPr>
        <w:t>17岁）</w:t>
      </w:r>
    </w:p>
    <w:p>
      <w:pPr>
        <w:keepNext w:val="0"/>
        <w:keepLines w:val="0"/>
        <w:pageBreakBefore w:val="0"/>
        <w:kinsoku/>
        <w:wordWrap/>
        <w:topLinePunct w:val="0"/>
        <w:bidi w:val="0"/>
        <w:snapToGrid/>
        <w:spacing w:line="560" w:lineRule="exact"/>
        <w:ind w:firstLine="640" w:firstLineChars="200"/>
        <w:textAlignment w:val="auto"/>
        <w:rPr>
          <w:rFonts w:hint="eastAsia" w:ascii="仿宋_GB2312" w:hAnsi="仿宋" w:eastAsia="仿宋_GB2312" w:cs="仿宋_GB2312"/>
          <w:sz w:val="32"/>
          <w:szCs w:val="32"/>
        </w:rPr>
      </w:pPr>
      <w:r>
        <w:rPr>
          <w:rFonts w:hint="eastAsia" w:ascii="仿宋_GB2312" w:hAnsi="仿宋" w:eastAsia="仿宋_GB2312" w:cs="仿宋_GB2312"/>
          <w:sz w:val="32"/>
          <w:szCs w:val="32"/>
          <w:lang w:val="en-US" w:eastAsia="zh-CN"/>
        </w:rPr>
        <w:t>丙组</w:t>
      </w:r>
      <w:r>
        <w:rPr>
          <w:rFonts w:hint="eastAsia" w:ascii="仿宋_GB2312" w:hAnsi="仿宋" w:eastAsia="仿宋_GB2312" w:cs="仿宋_GB2312"/>
          <w:sz w:val="32"/>
          <w:szCs w:val="32"/>
        </w:rPr>
        <w:t>（男、女）：200</w:t>
      </w:r>
      <w:r>
        <w:rPr>
          <w:rFonts w:hint="eastAsia" w:ascii="仿宋_GB2312" w:hAnsi="仿宋" w:eastAsia="仿宋_GB2312" w:cs="仿宋_GB2312"/>
          <w:sz w:val="32"/>
          <w:szCs w:val="32"/>
          <w:lang w:val="en-US" w:eastAsia="zh-CN"/>
        </w:rPr>
        <w:t>8</w:t>
      </w:r>
      <w:r>
        <w:rPr>
          <w:rFonts w:hint="eastAsia" w:ascii="仿宋_GB2312" w:hAnsi="仿宋" w:eastAsia="仿宋_GB2312" w:cs="仿宋_GB2312"/>
          <w:sz w:val="32"/>
          <w:szCs w:val="32"/>
        </w:rPr>
        <w:t>年1月1日至200</w:t>
      </w:r>
      <w:r>
        <w:rPr>
          <w:rFonts w:hint="eastAsia" w:ascii="仿宋_GB2312" w:hAnsi="仿宋" w:eastAsia="仿宋_GB2312" w:cs="仿宋_GB2312"/>
          <w:sz w:val="32"/>
          <w:szCs w:val="32"/>
          <w:lang w:val="en-US" w:eastAsia="zh-CN"/>
        </w:rPr>
        <w:t>9</w:t>
      </w:r>
      <w:r>
        <w:rPr>
          <w:rFonts w:hint="eastAsia" w:ascii="仿宋_GB2312" w:hAnsi="仿宋" w:eastAsia="仿宋_GB2312" w:cs="仿宋_GB2312"/>
          <w:sz w:val="32"/>
          <w:szCs w:val="32"/>
        </w:rPr>
        <w:t>年12月31日出生（14</w:t>
      </w:r>
      <w:r>
        <w:rPr>
          <w:rFonts w:ascii="仿宋_GB2312" w:hAnsi="仿宋" w:eastAsia="仿宋_GB2312" w:cs="仿宋_GB2312"/>
          <w:sz w:val="32"/>
          <w:szCs w:val="32"/>
        </w:rPr>
        <w:t>至</w:t>
      </w:r>
      <w:r>
        <w:rPr>
          <w:rFonts w:hint="eastAsia" w:ascii="仿宋_GB2312" w:hAnsi="仿宋" w:eastAsia="仿宋_GB2312" w:cs="仿宋_GB2312"/>
          <w:sz w:val="32"/>
          <w:szCs w:val="32"/>
        </w:rPr>
        <w:t>15岁）</w:t>
      </w:r>
    </w:p>
    <w:p>
      <w:pPr>
        <w:pStyle w:val="2"/>
        <w:keepNext w:val="0"/>
        <w:keepLines w:val="0"/>
        <w:pageBreakBefore w:val="0"/>
        <w:kinsoku/>
        <w:wordWrap/>
        <w:topLinePunct w:val="0"/>
        <w:bidi w:val="0"/>
        <w:snapToGrid/>
        <w:spacing w:line="560" w:lineRule="exact"/>
        <w:ind w:left="0" w:leftChars="0" w:firstLine="0" w:firstLineChars="0"/>
        <w:textAlignment w:val="auto"/>
        <w:rPr>
          <w:rFonts w:hint="eastAsia" w:ascii="仿宋_GB2312" w:hAnsi="仿宋" w:eastAsia="仿宋_GB2312" w:cs="仿宋_GB2312"/>
          <w:sz w:val="32"/>
          <w:szCs w:val="32"/>
        </w:rPr>
      </w:pP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cs="仿宋_GB2312"/>
          <w:sz w:val="32"/>
          <w:szCs w:val="32"/>
        </w:rPr>
        <w:t>（二）竞赛项目</w:t>
      </w:r>
    </w:p>
    <w:p>
      <w:pPr>
        <w:pStyle w:val="2"/>
        <w:keepNext w:val="0"/>
        <w:keepLines w:val="0"/>
        <w:pageBreakBefore w:val="0"/>
        <w:kinsoku/>
        <w:wordWrap/>
        <w:topLinePunct w:val="0"/>
        <w:bidi w:val="0"/>
        <w:snapToGrid/>
        <w:spacing w:line="560" w:lineRule="exact"/>
        <w:ind w:left="0" w:firstLine="640" w:firstLineChars="200"/>
        <w:textAlignment w:val="auto"/>
        <w:rPr>
          <w:rFonts w:hint="eastAsia" w:ascii="仿宋_GB2312" w:hAnsi="仿宋" w:eastAsia="仿宋_GB2312" w:cs="仿宋_GB2312"/>
          <w:sz w:val="32"/>
          <w:szCs w:val="32"/>
          <w:lang w:val="en-US" w:eastAsia="zh-CN"/>
        </w:rPr>
      </w:pPr>
      <w:r>
        <w:rPr>
          <w:rFonts w:hint="eastAsia" w:ascii="仿宋_GB2312" w:hAnsi="仿宋" w:eastAsia="仿宋_GB2312" w:cs="仿宋_GB2312"/>
          <w:sz w:val="32"/>
          <w:szCs w:val="32"/>
        </w:rPr>
        <w:t>1.</w:t>
      </w:r>
      <w:r>
        <w:rPr>
          <w:rFonts w:hint="eastAsia" w:ascii="仿宋_GB2312" w:hAnsi="仿宋" w:eastAsia="仿宋_GB2312" w:cs="仿宋_GB2312"/>
          <w:sz w:val="32"/>
          <w:szCs w:val="32"/>
          <w:lang w:val="en-US" w:eastAsia="zh-CN"/>
        </w:rPr>
        <w:t>甲组</w:t>
      </w:r>
      <w:r>
        <w:rPr>
          <w:rFonts w:hint="eastAsia" w:ascii="仿宋_GB2312" w:hAnsi="仿宋" w:eastAsia="仿宋_GB2312" w:cs="仿宋_GB2312"/>
          <w:sz w:val="32"/>
          <w:szCs w:val="32"/>
        </w:rPr>
        <w:t>（男）：100米、200米、400米、800米、1500米、5000米、110米栏、400米栏、跳高、跳远、三级跳远、铅球、铁饼、标枪、五项全能</w:t>
      </w:r>
      <w:r>
        <w:rPr>
          <w:rFonts w:hint="eastAsia" w:ascii="仿宋_GB2312" w:hAnsi="仿宋" w:eastAsia="仿宋_GB2312" w:cs="仿宋_GB2312"/>
          <w:sz w:val="32"/>
          <w:szCs w:val="32"/>
          <w:lang w:eastAsia="zh-CN"/>
        </w:rPr>
        <w:t>、</w:t>
      </w:r>
      <w:r>
        <w:rPr>
          <w:rFonts w:ascii="仿宋_GB2312" w:hAnsi="仿宋" w:eastAsia="仿宋_GB2312" w:cs="仿宋_GB2312"/>
          <w:sz w:val="32"/>
          <w:szCs w:val="32"/>
        </w:rPr>
        <w:t>4</w:t>
      </w:r>
      <w:r>
        <w:rPr>
          <w:rFonts w:hint="eastAsia" w:ascii="仿宋_GB2312" w:hAnsi="仿宋" w:eastAsia="仿宋_GB2312" w:cs="仿宋_GB2312"/>
          <w:sz w:val="32"/>
          <w:szCs w:val="32"/>
        </w:rPr>
        <w:t>×</w:t>
      </w:r>
      <w:r>
        <w:rPr>
          <w:rFonts w:hint="eastAsia" w:ascii="仿宋_GB2312" w:hAnsi="仿宋" w:eastAsia="仿宋_GB2312" w:cs="仿宋_GB2312"/>
          <w:sz w:val="32"/>
          <w:szCs w:val="32"/>
          <w:lang w:val="en-US" w:eastAsia="zh-CN"/>
        </w:rPr>
        <w:t>1</w:t>
      </w:r>
      <w:r>
        <w:rPr>
          <w:rFonts w:ascii="仿宋_GB2312" w:hAnsi="仿宋" w:eastAsia="仿宋_GB2312" w:cs="仿宋_GB2312"/>
          <w:sz w:val="32"/>
          <w:szCs w:val="32"/>
        </w:rPr>
        <w:t>00</w:t>
      </w:r>
      <w:r>
        <w:rPr>
          <w:rFonts w:hint="eastAsia" w:ascii="仿宋_GB2312" w:hAnsi="仿宋" w:eastAsia="仿宋_GB2312" w:cs="仿宋_GB2312"/>
          <w:sz w:val="32"/>
          <w:szCs w:val="32"/>
        </w:rPr>
        <w:t>米接力</w:t>
      </w:r>
      <w:r>
        <w:rPr>
          <w:rFonts w:hint="eastAsia" w:ascii="仿宋_GB2312" w:hAnsi="仿宋" w:eastAsia="仿宋_GB2312" w:cs="仿宋_GB2312"/>
          <w:sz w:val="32"/>
          <w:szCs w:val="32"/>
          <w:lang w:eastAsia="zh-CN"/>
        </w:rPr>
        <w:t>、</w:t>
      </w:r>
      <w:r>
        <w:rPr>
          <w:rFonts w:ascii="仿宋_GB2312" w:hAnsi="仿宋" w:eastAsia="仿宋_GB2312" w:cs="仿宋_GB2312"/>
          <w:sz w:val="32"/>
          <w:szCs w:val="32"/>
        </w:rPr>
        <w:t>4</w:t>
      </w:r>
      <w:r>
        <w:rPr>
          <w:rFonts w:hint="eastAsia" w:ascii="仿宋_GB2312" w:hAnsi="仿宋" w:eastAsia="仿宋_GB2312" w:cs="仿宋_GB2312"/>
          <w:sz w:val="32"/>
          <w:szCs w:val="32"/>
        </w:rPr>
        <w:t>×</w:t>
      </w:r>
      <w:r>
        <w:rPr>
          <w:rFonts w:hint="eastAsia" w:ascii="仿宋_GB2312" w:hAnsi="仿宋" w:eastAsia="仿宋_GB2312" w:cs="仿宋_GB2312"/>
          <w:sz w:val="32"/>
          <w:szCs w:val="32"/>
          <w:lang w:val="en-US" w:eastAsia="zh-CN"/>
        </w:rPr>
        <w:t>4</w:t>
      </w:r>
      <w:r>
        <w:rPr>
          <w:rFonts w:ascii="仿宋_GB2312" w:hAnsi="仿宋" w:eastAsia="仿宋_GB2312" w:cs="仿宋_GB2312"/>
          <w:sz w:val="32"/>
          <w:szCs w:val="32"/>
        </w:rPr>
        <w:t>00</w:t>
      </w:r>
      <w:r>
        <w:rPr>
          <w:rFonts w:hint="eastAsia" w:ascii="仿宋_GB2312" w:hAnsi="仿宋" w:eastAsia="仿宋_GB2312" w:cs="仿宋_GB2312"/>
          <w:sz w:val="32"/>
          <w:szCs w:val="32"/>
        </w:rPr>
        <w:t>米接力</w:t>
      </w:r>
      <w:r>
        <w:rPr>
          <w:rFonts w:hint="eastAsia" w:ascii="仿宋_GB2312" w:hAnsi="仿宋" w:eastAsia="仿宋_GB2312" w:cs="仿宋_GB2312"/>
          <w:sz w:val="32"/>
          <w:szCs w:val="32"/>
          <w:lang w:eastAsia="zh-CN"/>
        </w:rPr>
        <w:t>。</w:t>
      </w:r>
    </w:p>
    <w:p>
      <w:pPr>
        <w:pStyle w:val="2"/>
        <w:keepNext w:val="0"/>
        <w:keepLines w:val="0"/>
        <w:pageBreakBefore w:val="0"/>
        <w:kinsoku/>
        <w:wordWrap/>
        <w:topLinePunct w:val="0"/>
        <w:bidi w:val="0"/>
        <w:snapToGrid/>
        <w:spacing w:line="560" w:lineRule="exact"/>
        <w:ind w:left="0" w:firstLine="640" w:firstLineChars="200"/>
        <w:textAlignment w:val="auto"/>
        <w:rPr>
          <w:rFonts w:hint="eastAsia" w:ascii="仿宋_GB2312" w:hAnsi="仿宋" w:eastAsia="仿宋_GB2312" w:cs="仿宋_GB2312"/>
          <w:sz w:val="32"/>
          <w:szCs w:val="32"/>
          <w:lang w:eastAsia="zh-CN"/>
        </w:rPr>
      </w:pPr>
      <w:r>
        <w:rPr>
          <w:rFonts w:hint="eastAsia" w:ascii="仿宋_GB2312" w:hAnsi="仿宋" w:eastAsia="仿宋_GB2312" w:cs="仿宋_GB2312"/>
          <w:sz w:val="32"/>
          <w:szCs w:val="32"/>
        </w:rPr>
        <w:t>2.</w:t>
      </w:r>
      <w:r>
        <w:rPr>
          <w:rFonts w:hint="eastAsia" w:ascii="仿宋_GB2312" w:hAnsi="仿宋" w:eastAsia="仿宋_GB2312" w:cs="仿宋_GB2312"/>
          <w:sz w:val="32"/>
          <w:szCs w:val="32"/>
          <w:lang w:val="en-US" w:eastAsia="zh-CN"/>
        </w:rPr>
        <w:t>甲组</w:t>
      </w:r>
      <w:r>
        <w:rPr>
          <w:rFonts w:hint="eastAsia" w:ascii="仿宋_GB2312" w:hAnsi="仿宋" w:eastAsia="仿宋_GB2312" w:cs="仿宋_GB2312"/>
          <w:sz w:val="32"/>
          <w:szCs w:val="32"/>
        </w:rPr>
        <w:t>（女）：100米、200米、400米、800米、1500米、5000米、100米栏、400米栏、跳高、跳远、三级跳远、铅球、铁饼、标枪、七项全能</w:t>
      </w:r>
      <w:r>
        <w:rPr>
          <w:rFonts w:hint="eastAsia" w:ascii="仿宋_GB2312" w:hAnsi="仿宋" w:eastAsia="仿宋_GB2312" w:cs="仿宋_GB2312"/>
          <w:sz w:val="32"/>
          <w:szCs w:val="32"/>
          <w:lang w:eastAsia="zh-CN"/>
        </w:rPr>
        <w:t>、</w:t>
      </w:r>
      <w:r>
        <w:rPr>
          <w:rFonts w:ascii="仿宋_GB2312" w:hAnsi="仿宋" w:eastAsia="仿宋_GB2312" w:cs="仿宋_GB2312"/>
          <w:sz w:val="32"/>
          <w:szCs w:val="32"/>
        </w:rPr>
        <w:t>4</w:t>
      </w:r>
      <w:r>
        <w:rPr>
          <w:rFonts w:hint="eastAsia" w:ascii="仿宋_GB2312" w:hAnsi="仿宋" w:eastAsia="仿宋_GB2312" w:cs="仿宋_GB2312"/>
          <w:sz w:val="32"/>
          <w:szCs w:val="32"/>
        </w:rPr>
        <w:t>×</w:t>
      </w:r>
      <w:r>
        <w:rPr>
          <w:rFonts w:hint="eastAsia" w:ascii="仿宋_GB2312" w:hAnsi="仿宋" w:eastAsia="仿宋_GB2312" w:cs="仿宋_GB2312"/>
          <w:sz w:val="32"/>
          <w:szCs w:val="32"/>
          <w:lang w:val="en-US" w:eastAsia="zh-CN"/>
        </w:rPr>
        <w:t>1</w:t>
      </w:r>
      <w:r>
        <w:rPr>
          <w:rFonts w:ascii="仿宋_GB2312" w:hAnsi="仿宋" w:eastAsia="仿宋_GB2312" w:cs="仿宋_GB2312"/>
          <w:sz w:val="32"/>
          <w:szCs w:val="32"/>
        </w:rPr>
        <w:t>00</w:t>
      </w:r>
      <w:r>
        <w:rPr>
          <w:rFonts w:hint="eastAsia" w:ascii="仿宋_GB2312" w:hAnsi="仿宋" w:eastAsia="仿宋_GB2312" w:cs="仿宋_GB2312"/>
          <w:sz w:val="32"/>
          <w:szCs w:val="32"/>
        </w:rPr>
        <w:t>米接力</w:t>
      </w:r>
      <w:r>
        <w:rPr>
          <w:rFonts w:hint="eastAsia" w:ascii="仿宋_GB2312" w:hAnsi="仿宋" w:eastAsia="仿宋_GB2312" w:cs="仿宋_GB2312"/>
          <w:sz w:val="32"/>
          <w:szCs w:val="32"/>
          <w:lang w:eastAsia="zh-CN"/>
        </w:rPr>
        <w:t>、</w:t>
      </w:r>
      <w:r>
        <w:rPr>
          <w:rFonts w:ascii="仿宋_GB2312" w:hAnsi="仿宋" w:eastAsia="仿宋_GB2312" w:cs="仿宋_GB2312"/>
          <w:sz w:val="32"/>
          <w:szCs w:val="32"/>
        </w:rPr>
        <w:t>4</w:t>
      </w:r>
      <w:r>
        <w:rPr>
          <w:rFonts w:hint="eastAsia" w:ascii="仿宋_GB2312" w:hAnsi="仿宋" w:eastAsia="仿宋_GB2312" w:cs="仿宋_GB2312"/>
          <w:sz w:val="32"/>
          <w:szCs w:val="32"/>
        </w:rPr>
        <w:t>×</w:t>
      </w:r>
      <w:r>
        <w:rPr>
          <w:rFonts w:hint="eastAsia" w:ascii="仿宋_GB2312" w:hAnsi="仿宋" w:eastAsia="仿宋_GB2312" w:cs="仿宋_GB2312"/>
          <w:sz w:val="32"/>
          <w:szCs w:val="32"/>
          <w:lang w:val="en-US" w:eastAsia="zh-CN"/>
        </w:rPr>
        <w:t>4</w:t>
      </w:r>
      <w:r>
        <w:rPr>
          <w:rFonts w:ascii="仿宋_GB2312" w:hAnsi="仿宋" w:eastAsia="仿宋_GB2312" w:cs="仿宋_GB2312"/>
          <w:sz w:val="32"/>
          <w:szCs w:val="32"/>
        </w:rPr>
        <w:t>00</w:t>
      </w:r>
      <w:r>
        <w:rPr>
          <w:rFonts w:hint="eastAsia" w:ascii="仿宋_GB2312" w:hAnsi="仿宋" w:eastAsia="仿宋_GB2312" w:cs="仿宋_GB2312"/>
          <w:sz w:val="32"/>
          <w:szCs w:val="32"/>
        </w:rPr>
        <w:t>米接力</w:t>
      </w:r>
      <w:r>
        <w:rPr>
          <w:rFonts w:hint="eastAsia" w:ascii="仿宋_GB2312" w:hAnsi="仿宋" w:eastAsia="仿宋_GB2312" w:cs="仿宋_GB2312"/>
          <w:sz w:val="32"/>
          <w:szCs w:val="32"/>
          <w:lang w:eastAsia="zh-CN"/>
        </w:rPr>
        <w:t>。</w:t>
      </w:r>
    </w:p>
    <w:p>
      <w:pPr>
        <w:pStyle w:val="2"/>
        <w:keepNext w:val="0"/>
        <w:keepLines w:val="0"/>
        <w:pageBreakBefore w:val="0"/>
        <w:kinsoku/>
        <w:wordWrap/>
        <w:topLinePunct w:val="0"/>
        <w:bidi w:val="0"/>
        <w:snapToGrid/>
        <w:spacing w:line="560" w:lineRule="exact"/>
        <w:ind w:left="0" w:firstLine="640" w:firstLineChars="200"/>
        <w:textAlignment w:val="auto"/>
        <w:rPr>
          <w:rFonts w:hint="eastAsia" w:ascii="仿宋_GB2312" w:hAnsi="仿宋" w:eastAsia="仿宋_GB2312" w:cs="仿宋_GB2312"/>
          <w:sz w:val="32"/>
          <w:szCs w:val="32"/>
          <w:lang w:eastAsia="zh-CN"/>
        </w:rPr>
      </w:pPr>
      <w:r>
        <w:rPr>
          <w:rFonts w:hint="eastAsia" w:ascii="仿宋_GB2312" w:hAnsi="仿宋" w:eastAsia="仿宋_GB2312" w:cs="仿宋_GB2312"/>
          <w:sz w:val="32"/>
          <w:szCs w:val="32"/>
        </w:rPr>
        <w:t>3.</w:t>
      </w:r>
      <w:r>
        <w:rPr>
          <w:rFonts w:hint="eastAsia" w:ascii="仿宋_GB2312" w:hAnsi="仿宋" w:eastAsia="仿宋_GB2312" w:cs="仿宋_GB2312"/>
          <w:sz w:val="32"/>
          <w:szCs w:val="32"/>
          <w:lang w:val="en-US" w:eastAsia="zh-CN"/>
        </w:rPr>
        <w:t>乙组</w:t>
      </w:r>
      <w:r>
        <w:rPr>
          <w:rFonts w:hint="eastAsia" w:ascii="仿宋_GB2312" w:hAnsi="仿宋" w:eastAsia="仿宋_GB2312" w:cs="仿宋_GB2312"/>
          <w:sz w:val="32"/>
          <w:szCs w:val="32"/>
        </w:rPr>
        <w:t>（男）：100米、200米、400米、800米、1500米、3000米、110米栏、400米栏、跳高、跳远、三级跳远、铅球、铁饼、标枪、五项全能</w:t>
      </w:r>
      <w:r>
        <w:rPr>
          <w:rFonts w:hint="eastAsia" w:ascii="仿宋_GB2312" w:hAnsi="仿宋" w:eastAsia="仿宋_GB2312" w:cs="仿宋_GB2312"/>
          <w:sz w:val="32"/>
          <w:szCs w:val="32"/>
          <w:lang w:eastAsia="zh-CN"/>
        </w:rPr>
        <w:t>、</w:t>
      </w:r>
      <w:r>
        <w:rPr>
          <w:rFonts w:ascii="仿宋_GB2312" w:hAnsi="仿宋" w:eastAsia="仿宋_GB2312" w:cs="仿宋_GB2312"/>
          <w:sz w:val="32"/>
          <w:szCs w:val="32"/>
        </w:rPr>
        <w:t>4</w:t>
      </w:r>
      <w:r>
        <w:rPr>
          <w:rFonts w:hint="eastAsia" w:ascii="仿宋_GB2312" w:hAnsi="仿宋" w:eastAsia="仿宋_GB2312" w:cs="仿宋_GB2312"/>
          <w:sz w:val="32"/>
          <w:szCs w:val="32"/>
        </w:rPr>
        <w:t>×</w:t>
      </w:r>
      <w:r>
        <w:rPr>
          <w:rFonts w:hint="eastAsia" w:ascii="仿宋_GB2312" w:hAnsi="仿宋" w:eastAsia="仿宋_GB2312" w:cs="仿宋_GB2312"/>
          <w:sz w:val="32"/>
          <w:szCs w:val="32"/>
          <w:lang w:val="en-US" w:eastAsia="zh-CN"/>
        </w:rPr>
        <w:t>1</w:t>
      </w:r>
      <w:r>
        <w:rPr>
          <w:rFonts w:ascii="仿宋_GB2312" w:hAnsi="仿宋" w:eastAsia="仿宋_GB2312" w:cs="仿宋_GB2312"/>
          <w:sz w:val="32"/>
          <w:szCs w:val="32"/>
        </w:rPr>
        <w:t>00</w:t>
      </w:r>
      <w:r>
        <w:rPr>
          <w:rFonts w:hint="eastAsia" w:ascii="仿宋_GB2312" w:hAnsi="仿宋" w:eastAsia="仿宋_GB2312" w:cs="仿宋_GB2312"/>
          <w:sz w:val="32"/>
          <w:szCs w:val="32"/>
        </w:rPr>
        <w:t>米接力</w:t>
      </w:r>
      <w:r>
        <w:rPr>
          <w:rFonts w:hint="eastAsia" w:ascii="仿宋_GB2312" w:hAnsi="仿宋" w:eastAsia="仿宋_GB2312" w:cs="仿宋_GB2312"/>
          <w:sz w:val="32"/>
          <w:szCs w:val="32"/>
          <w:lang w:eastAsia="zh-CN"/>
        </w:rPr>
        <w:t>、</w:t>
      </w:r>
      <w:r>
        <w:rPr>
          <w:rFonts w:ascii="仿宋_GB2312" w:hAnsi="仿宋" w:eastAsia="仿宋_GB2312" w:cs="仿宋_GB2312"/>
          <w:sz w:val="32"/>
          <w:szCs w:val="32"/>
        </w:rPr>
        <w:t>4</w:t>
      </w:r>
      <w:r>
        <w:rPr>
          <w:rFonts w:hint="eastAsia" w:ascii="仿宋_GB2312" w:hAnsi="仿宋" w:eastAsia="仿宋_GB2312" w:cs="仿宋_GB2312"/>
          <w:sz w:val="32"/>
          <w:szCs w:val="32"/>
        </w:rPr>
        <w:t>×</w:t>
      </w:r>
      <w:r>
        <w:rPr>
          <w:rFonts w:hint="eastAsia" w:ascii="仿宋_GB2312" w:hAnsi="仿宋" w:eastAsia="仿宋_GB2312" w:cs="仿宋_GB2312"/>
          <w:sz w:val="32"/>
          <w:szCs w:val="32"/>
          <w:lang w:val="en-US" w:eastAsia="zh-CN"/>
        </w:rPr>
        <w:t>4</w:t>
      </w:r>
      <w:r>
        <w:rPr>
          <w:rFonts w:ascii="仿宋_GB2312" w:hAnsi="仿宋" w:eastAsia="仿宋_GB2312" w:cs="仿宋_GB2312"/>
          <w:sz w:val="32"/>
          <w:szCs w:val="32"/>
        </w:rPr>
        <w:t>00</w:t>
      </w:r>
      <w:r>
        <w:rPr>
          <w:rFonts w:hint="eastAsia" w:ascii="仿宋_GB2312" w:hAnsi="仿宋" w:eastAsia="仿宋_GB2312" w:cs="仿宋_GB2312"/>
          <w:sz w:val="32"/>
          <w:szCs w:val="32"/>
        </w:rPr>
        <w:t>米接力</w:t>
      </w:r>
      <w:r>
        <w:rPr>
          <w:rFonts w:hint="eastAsia" w:ascii="仿宋_GB2312" w:hAnsi="仿宋" w:eastAsia="仿宋_GB2312" w:cs="仿宋_GB2312"/>
          <w:sz w:val="32"/>
          <w:szCs w:val="32"/>
          <w:lang w:eastAsia="zh-CN"/>
        </w:rPr>
        <w:t>。</w:t>
      </w:r>
    </w:p>
    <w:p>
      <w:pPr>
        <w:pStyle w:val="2"/>
        <w:keepNext w:val="0"/>
        <w:keepLines w:val="0"/>
        <w:pageBreakBefore w:val="0"/>
        <w:kinsoku/>
        <w:wordWrap/>
        <w:topLinePunct w:val="0"/>
        <w:bidi w:val="0"/>
        <w:snapToGrid/>
        <w:spacing w:line="560" w:lineRule="exact"/>
        <w:ind w:left="0" w:firstLine="640" w:firstLineChars="200"/>
        <w:textAlignment w:val="auto"/>
        <w:rPr>
          <w:rFonts w:hint="eastAsia" w:ascii="仿宋_GB2312" w:hAnsi="仿宋" w:eastAsia="仿宋_GB2312" w:cs="仿宋_GB2312"/>
          <w:sz w:val="32"/>
          <w:szCs w:val="32"/>
          <w:lang w:eastAsia="zh-CN"/>
        </w:rPr>
      </w:pPr>
      <w:r>
        <w:rPr>
          <w:rFonts w:hint="eastAsia" w:ascii="仿宋_GB2312" w:hAnsi="仿宋" w:eastAsia="仿宋_GB2312" w:cs="仿宋_GB2312"/>
          <w:sz w:val="32"/>
          <w:szCs w:val="32"/>
        </w:rPr>
        <w:t>4.</w:t>
      </w:r>
      <w:r>
        <w:rPr>
          <w:rFonts w:hint="eastAsia" w:ascii="仿宋_GB2312" w:hAnsi="仿宋" w:eastAsia="仿宋_GB2312" w:cs="仿宋_GB2312"/>
          <w:sz w:val="32"/>
          <w:szCs w:val="32"/>
          <w:lang w:val="en-US" w:eastAsia="zh-CN"/>
        </w:rPr>
        <w:t>乙组</w:t>
      </w:r>
      <w:r>
        <w:rPr>
          <w:rFonts w:hint="eastAsia" w:ascii="仿宋_GB2312" w:hAnsi="仿宋" w:eastAsia="仿宋_GB2312" w:cs="仿宋_GB2312"/>
          <w:sz w:val="32"/>
          <w:szCs w:val="32"/>
        </w:rPr>
        <w:t>（女）：100米、200米、400米、800米、1500米、3000米、100米栏、400米栏、跳高、跳远、三级跳远、铅球、铁饼、标枪、七项全能</w:t>
      </w:r>
      <w:r>
        <w:rPr>
          <w:rFonts w:hint="eastAsia" w:ascii="仿宋_GB2312" w:hAnsi="仿宋" w:eastAsia="仿宋_GB2312" w:cs="仿宋_GB2312"/>
          <w:sz w:val="32"/>
          <w:szCs w:val="32"/>
          <w:lang w:eastAsia="zh-CN"/>
        </w:rPr>
        <w:t>、</w:t>
      </w:r>
      <w:r>
        <w:rPr>
          <w:rFonts w:ascii="仿宋_GB2312" w:hAnsi="仿宋" w:eastAsia="仿宋_GB2312" w:cs="仿宋_GB2312"/>
          <w:sz w:val="32"/>
          <w:szCs w:val="32"/>
        </w:rPr>
        <w:t>4</w:t>
      </w:r>
      <w:r>
        <w:rPr>
          <w:rFonts w:hint="eastAsia" w:ascii="仿宋_GB2312" w:hAnsi="仿宋" w:eastAsia="仿宋_GB2312" w:cs="仿宋_GB2312"/>
          <w:sz w:val="32"/>
          <w:szCs w:val="32"/>
        </w:rPr>
        <w:t>×</w:t>
      </w:r>
      <w:r>
        <w:rPr>
          <w:rFonts w:hint="eastAsia" w:ascii="仿宋_GB2312" w:hAnsi="仿宋" w:eastAsia="仿宋_GB2312" w:cs="仿宋_GB2312"/>
          <w:sz w:val="32"/>
          <w:szCs w:val="32"/>
          <w:lang w:val="en-US" w:eastAsia="zh-CN"/>
        </w:rPr>
        <w:t>1</w:t>
      </w:r>
      <w:r>
        <w:rPr>
          <w:rFonts w:ascii="仿宋_GB2312" w:hAnsi="仿宋" w:eastAsia="仿宋_GB2312" w:cs="仿宋_GB2312"/>
          <w:sz w:val="32"/>
          <w:szCs w:val="32"/>
        </w:rPr>
        <w:t>00</w:t>
      </w:r>
      <w:r>
        <w:rPr>
          <w:rFonts w:hint="eastAsia" w:ascii="仿宋_GB2312" w:hAnsi="仿宋" w:eastAsia="仿宋_GB2312" w:cs="仿宋_GB2312"/>
          <w:sz w:val="32"/>
          <w:szCs w:val="32"/>
        </w:rPr>
        <w:t>米接力</w:t>
      </w:r>
      <w:r>
        <w:rPr>
          <w:rFonts w:hint="eastAsia" w:ascii="仿宋_GB2312" w:hAnsi="仿宋" w:eastAsia="仿宋_GB2312" w:cs="仿宋_GB2312"/>
          <w:sz w:val="32"/>
          <w:szCs w:val="32"/>
          <w:lang w:eastAsia="zh-CN"/>
        </w:rPr>
        <w:t>、</w:t>
      </w:r>
      <w:r>
        <w:rPr>
          <w:rFonts w:ascii="仿宋_GB2312" w:hAnsi="仿宋" w:eastAsia="仿宋_GB2312" w:cs="仿宋_GB2312"/>
          <w:sz w:val="32"/>
          <w:szCs w:val="32"/>
        </w:rPr>
        <w:t>4</w:t>
      </w:r>
      <w:r>
        <w:rPr>
          <w:rFonts w:hint="eastAsia" w:ascii="仿宋_GB2312" w:hAnsi="仿宋" w:eastAsia="仿宋_GB2312" w:cs="仿宋_GB2312"/>
          <w:sz w:val="32"/>
          <w:szCs w:val="32"/>
        </w:rPr>
        <w:t>×</w:t>
      </w:r>
      <w:r>
        <w:rPr>
          <w:rFonts w:hint="eastAsia" w:ascii="仿宋_GB2312" w:hAnsi="仿宋" w:eastAsia="仿宋_GB2312" w:cs="仿宋_GB2312"/>
          <w:sz w:val="32"/>
          <w:szCs w:val="32"/>
          <w:lang w:val="en-US" w:eastAsia="zh-CN"/>
        </w:rPr>
        <w:t>4</w:t>
      </w:r>
      <w:r>
        <w:rPr>
          <w:rFonts w:ascii="仿宋_GB2312" w:hAnsi="仿宋" w:eastAsia="仿宋_GB2312" w:cs="仿宋_GB2312"/>
          <w:sz w:val="32"/>
          <w:szCs w:val="32"/>
        </w:rPr>
        <w:t>00</w:t>
      </w:r>
      <w:r>
        <w:rPr>
          <w:rFonts w:hint="eastAsia" w:ascii="仿宋_GB2312" w:hAnsi="仿宋" w:eastAsia="仿宋_GB2312" w:cs="仿宋_GB2312"/>
          <w:sz w:val="32"/>
          <w:szCs w:val="32"/>
        </w:rPr>
        <w:t>米接力</w:t>
      </w:r>
      <w:r>
        <w:rPr>
          <w:rFonts w:hint="eastAsia" w:ascii="仿宋_GB2312" w:hAnsi="仿宋" w:eastAsia="仿宋_GB2312" w:cs="仿宋_GB2312"/>
          <w:sz w:val="32"/>
          <w:szCs w:val="32"/>
          <w:lang w:eastAsia="zh-CN"/>
        </w:rPr>
        <w:t>。</w:t>
      </w:r>
    </w:p>
    <w:p>
      <w:pPr>
        <w:pStyle w:val="2"/>
        <w:keepNext w:val="0"/>
        <w:keepLines w:val="0"/>
        <w:pageBreakBefore w:val="0"/>
        <w:kinsoku/>
        <w:wordWrap/>
        <w:topLinePunct w:val="0"/>
        <w:bidi w:val="0"/>
        <w:snapToGrid/>
        <w:spacing w:line="560" w:lineRule="exact"/>
        <w:ind w:left="0" w:firstLine="640" w:firstLineChars="200"/>
        <w:textAlignment w:val="auto"/>
        <w:rPr>
          <w:rFonts w:hint="eastAsia" w:ascii="仿宋_GB2312" w:hAnsi="仿宋" w:eastAsia="仿宋_GB2312" w:cs="仿宋_GB2312"/>
          <w:sz w:val="32"/>
          <w:szCs w:val="32"/>
          <w:lang w:eastAsia="zh-CN"/>
        </w:rPr>
      </w:pPr>
      <w:r>
        <w:rPr>
          <w:rFonts w:hint="eastAsia" w:ascii="仿宋_GB2312" w:hAnsi="仿宋" w:eastAsia="仿宋_GB2312" w:cs="仿宋_GB2312"/>
          <w:sz w:val="32"/>
          <w:szCs w:val="32"/>
        </w:rPr>
        <w:t>5.</w:t>
      </w:r>
      <w:r>
        <w:rPr>
          <w:rFonts w:hint="eastAsia" w:ascii="仿宋_GB2312" w:hAnsi="仿宋" w:eastAsia="仿宋_GB2312" w:cs="仿宋_GB2312"/>
          <w:sz w:val="32"/>
          <w:szCs w:val="32"/>
          <w:lang w:val="en-US" w:eastAsia="zh-CN"/>
        </w:rPr>
        <w:t>丙组</w:t>
      </w:r>
      <w:r>
        <w:rPr>
          <w:rFonts w:hint="eastAsia" w:ascii="仿宋_GB2312" w:hAnsi="仿宋" w:eastAsia="仿宋_GB2312" w:cs="仿宋_GB2312"/>
          <w:sz w:val="32"/>
          <w:szCs w:val="32"/>
        </w:rPr>
        <w:t>（男）：100米、200米、400米、800米、1500米、110米栏、跳高、跳远、三级跳远、铅球、铁饼、标枪、四项全能</w:t>
      </w:r>
      <w:r>
        <w:rPr>
          <w:rFonts w:hint="eastAsia" w:ascii="仿宋_GB2312" w:hAnsi="仿宋" w:eastAsia="仿宋_GB2312" w:cs="仿宋_GB2312"/>
          <w:sz w:val="32"/>
          <w:szCs w:val="32"/>
          <w:lang w:eastAsia="zh-CN"/>
        </w:rPr>
        <w:t>、</w:t>
      </w:r>
      <w:r>
        <w:rPr>
          <w:rFonts w:ascii="仿宋_GB2312" w:hAnsi="仿宋" w:eastAsia="仿宋_GB2312" w:cs="仿宋_GB2312"/>
          <w:sz w:val="32"/>
          <w:szCs w:val="32"/>
        </w:rPr>
        <w:t>4</w:t>
      </w:r>
      <w:r>
        <w:rPr>
          <w:rFonts w:hint="eastAsia" w:ascii="仿宋_GB2312" w:hAnsi="仿宋" w:eastAsia="仿宋_GB2312" w:cs="仿宋_GB2312"/>
          <w:sz w:val="32"/>
          <w:szCs w:val="32"/>
        </w:rPr>
        <w:t>×</w:t>
      </w:r>
      <w:r>
        <w:rPr>
          <w:rFonts w:hint="eastAsia" w:ascii="仿宋_GB2312" w:hAnsi="仿宋" w:eastAsia="仿宋_GB2312" w:cs="仿宋_GB2312"/>
          <w:sz w:val="32"/>
          <w:szCs w:val="32"/>
          <w:lang w:val="en-US" w:eastAsia="zh-CN"/>
        </w:rPr>
        <w:t>1</w:t>
      </w:r>
      <w:r>
        <w:rPr>
          <w:rFonts w:ascii="仿宋_GB2312" w:hAnsi="仿宋" w:eastAsia="仿宋_GB2312" w:cs="仿宋_GB2312"/>
          <w:sz w:val="32"/>
          <w:szCs w:val="32"/>
        </w:rPr>
        <w:t>00</w:t>
      </w:r>
      <w:r>
        <w:rPr>
          <w:rFonts w:hint="eastAsia" w:ascii="仿宋_GB2312" w:hAnsi="仿宋" w:eastAsia="仿宋_GB2312" w:cs="仿宋_GB2312"/>
          <w:sz w:val="32"/>
          <w:szCs w:val="32"/>
        </w:rPr>
        <w:t>米接力</w:t>
      </w:r>
      <w:r>
        <w:rPr>
          <w:rFonts w:hint="eastAsia" w:ascii="仿宋_GB2312" w:hAnsi="仿宋" w:eastAsia="仿宋_GB2312" w:cs="仿宋_GB2312"/>
          <w:sz w:val="32"/>
          <w:szCs w:val="32"/>
          <w:lang w:eastAsia="zh-CN"/>
        </w:rPr>
        <w:t>、</w:t>
      </w:r>
      <w:r>
        <w:rPr>
          <w:rFonts w:ascii="仿宋_GB2312" w:hAnsi="仿宋" w:eastAsia="仿宋_GB2312" w:cs="仿宋_GB2312"/>
          <w:sz w:val="32"/>
          <w:szCs w:val="32"/>
        </w:rPr>
        <w:t>4</w:t>
      </w:r>
      <w:r>
        <w:rPr>
          <w:rFonts w:hint="eastAsia" w:ascii="仿宋_GB2312" w:hAnsi="仿宋" w:eastAsia="仿宋_GB2312" w:cs="仿宋_GB2312"/>
          <w:sz w:val="32"/>
          <w:szCs w:val="32"/>
        </w:rPr>
        <w:t>×</w:t>
      </w:r>
      <w:r>
        <w:rPr>
          <w:rFonts w:hint="eastAsia" w:ascii="仿宋_GB2312" w:hAnsi="仿宋" w:eastAsia="仿宋_GB2312" w:cs="仿宋_GB2312"/>
          <w:sz w:val="32"/>
          <w:szCs w:val="32"/>
          <w:lang w:val="en-US" w:eastAsia="zh-CN"/>
        </w:rPr>
        <w:t>4</w:t>
      </w:r>
      <w:r>
        <w:rPr>
          <w:rFonts w:ascii="仿宋_GB2312" w:hAnsi="仿宋" w:eastAsia="仿宋_GB2312" w:cs="仿宋_GB2312"/>
          <w:sz w:val="32"/>
          <w:szCs w:val="32"/>
        </w:rPr>
        <w:t>00</w:t>
      </w:r>
      <w:r>
        <w:rPr>
          <w:rFonts w:hint="eastAsia" w:ascii="仿宋_GB2312" w:hAnsi="仿宋" w:eastAsia="仿宋_GB2312" w:cs="仿宋_GB2312"/>
          <w:sz w:val="32"/>
          <w:szCs w:val="32"/>
        </w:rPr>
        <w:t>米接力</w:t>
      </w:r>
      <w:r>
        <w:rPr>
          <w:rFonts w:hint="eastAsia" w:ascii="仿宋_GB2312" w:hAnsi="仿宋" w:eastAsia="仿宋_GB2312" w:cs="仿宋_GB2312"/>
          <w:sz w:val="32"/>
          <w:szCs w:val="32"/>
          <w:lang w:eastAsia="zh-CN"/>
        </w:rPr>
        <w:t>。</w:t>
      </w:r>
    </w:p>
    <w:p>
      <w:pPr>
        <w:pStyle w:val="2"/>
        <w:keepNext w:val="0"/>
        <w:keepLines w:val="0"/>
        <w:pageBreakBefore w:val="0"/>
        <w:kinsoku/>
        <w:wordWrap/>
        <w:topLinePunct w:val="0"/>
        <w:bidi w:val="0"/>
        <w:snapToGrid/>
        <w:spacing w:line="560" w:lineRule="exact"/>
        <w:ind w:left="0" w:firstLine="640" w:firstLineChars="200"/>
        <w:textAlignment w:val="auto"/>
        <w:rPr>
          <w:rFonts w:hint="eastAsia" w:ascii="仿宋_GB2312" w:hAnsi="仿宋" w:eastAsia="仿宋_GB2312" w:cs="仿宋_GB2312"/>
          <w:sz w:val="32"/>
          <w:szCs w:val="32"/>
          <w:lang w:eastAsia="zh-CN"/>
        </w:rPr>
      </w:pPr>
      <w:r>
        <w:rPr>
          <w:rFonts w:hint="eastAsia" w:ascii="仿宋_GB2312" w:hAnsi="仿宋" w:eastAsia="仿宋_GB2312" w:cs="仿宋_GB2312"/>
          <w:sz w:val="32"/>
          <w:szCs w:val="32"/>
        </w:rPr>
        <w:t>6.</w:t>
      </w:r>
      <w:r>
        <w:rPr>
          <w:rFonts w:hint="eastAsia" w:ascii="仿宋_GB2312" w:hAnsi="仿宋" w:eastAsia="仿宋_GB2312" w:cs="仿宋_GB2312"/>
          <w:sz w:val="32"/>
          <w:szCs w:val="32"/>
          <w:lang w:val="en-US" w:eastAsia="zh-CN"/>
        </w:rPr>
        <w:t>丙组</w:t>
      </w:r>
      <w:r>
        <w:rPr>
          <w:rFonts w:hint="eastAsia" w:ascii="仿宋_GB2312" w:hAnsi="仿宋" w:eastAsia="仿宋_GB2312" w:cs="仿宋_GB2312"/>
          <w:sz w:val="32"/>
          <w:szCs w:val="32"/>
        </w:rPr>
        <w:t>（女）：100米、200米、400米、800米、1500米、100米栏、跳高、跳远、三级跳远、铅球、铁饼、标枪、四项全能</w:t>
      </w:r>
      <w:r>
        <w:rPr>
          <w:rFonts w:hint="eastAsia" w:ascii="仿宋_GB2312" w:hAnsi="仿宋" w:eastAsia="仿宋_GB2312" w:cs="仿宋_GB2312"/>
          <w:sz w:val="32"/>
          <w:szCs w:val="32"/>
          <w:lang w:eastAsia="zh-CN"/>
        </w:rPr>
        <w:t>、</w:t>
      </w:r>
      <w:r>
        <w:rPr>
          <w:rFonts w:ascii="仿宋_GB2312" w:hAnsi="仿宋" w:eastAsia="仿宋_GB2312" w:cs="仿宋_GB2312"/>
          <w:sz w:val="32"/>
          <w:szCs w:val="32"/>
        </w:rPr>
        <w:t>4</w:t>
      </w:r>
      <w:r>
        <w:rPr>
          <w:rFonts w:hint="eastAsia" w:ascii="仿宋_GB2312" w:hAnsi="仿宋" w:eastAsia="仿宋_GB2312" w:cs="仿宋_GB2312"/>
          <w:sz w:val="32"/>
          <w:szCs w:val="32"/>
        </w:rPr>
        <w:t>×</w:t>
      </w:r>
      <w:r>
        <w:rPr>
          <w:rFonts w:hint="eastAsia" w:ascii="仿宋_GB2312" w:hAnsi="仿宋" w:eastAsia="仿宋_GB2312" w:cs="仿宋_GB2312"/>
          <w:sz w:val="32"/>
          <w:szCs w:val="32"/>
          <w:lang w:val="en-US" w:eastAsia="zh-CN"/>
        </w:rPr>
        <w:t>1</w:t>
      </w:r>
      <w:r>
        <w:rPr>
          <w:rFonts w:ascii="仿宋_GB2312" w:hAnsi="仿宋" w:eastAsia="仿宋_GB2312" w:cs="仿宋_GB2312"/>
          <w:sz w:val="32"/>
          <w:szCs w:val="32"/>
        </w:rPr>
        <w:t>00</w:t>
      </w:r>
      <w:r>
        <w:rPr>
          <w:rFonts w:hint="eastAsia" w:ascii="仿宋_GB2312" w:hAnsi="仿宋" w:eastAsia="仿宋_GB2312" w:cs="仿宋_GB2312"/>
          <w:sz w:val="32"/>
          <w:szCs w:val="32"/>
        </w:rPr>
        <w:t>米接力</w:t>
      </w:r>
      <w:r>
        <w:rPr>
          <w:rFonts w:hint="eastAsia" w:ascii="仿宋_GB2312" w:hAnsi="仿宋" w:eastAsia="仿宋_GB2312" w:cs="仿宋_GB2312"/>
          <w:sz w:val="32"/>
          <w:szCs w:val="32"/>
          <w:lang w:eastAsia="zh-CN"/>
        </w:rPr>
        <w:t>、</w:t>
      </w:r>
      <w:r>
        <w:rPr>
          <w:rFonts w:ascii="仿宋_GB2312" w:hAnsi="仿宋" w:eastAsia="仿宋_GB2312" w:cs="仿宋_GB2312"/>
          <w:sz w:val="32"/>
          <w:szCs w:val="32"/>
        </w:rPr>
        <w:t>4</w:t>
      </w:r>
      <w:r>
        <w:rPr>
          <w:rFonts w:hint="eastAsia" w:ascii="仿宋_GB2312" w:hAnsi="仿宋" w:eastAsia="仿宋_GB2312" w:cs="仿宋_GB2312"/>
          <w:sz w:val="32"/>
          <w:szCs w:val="32"/>
        </w:rPr>
        <w:t>×</w:t>
      </w:r>
      <w:r>
        <w:rPr>
          <w:rFonts w:hint="eastAsia" w:ascii="仿宋_GB2312" w:hAnsi="仿宋" w:eastAsia="仿宋_GB2312" w:cs="仿宋_GB2312"/>
          <w:sz w:val="32"/>
          <w:szCs w:val="32"/>
          <w:lang w:val="en-US" w:eastAsia="zh-CN"/>
        </w:rPr>
        <w:t>4</w:t>
      </w:r>
      <w:r>
        <w:rPr>
          <w:rFonts w:ascii="仿宋_GB2312" w:hAnsi="仿宋" w:eastAsia="仿宋_GB2312" w:cs="仿宋_GB2312"/>
          <w:sz w:val="32"/>
          <w:szCs w:val="32"/>
        </w:rPr>
        <w:t>00</w:t>
      </w:r>
      <w:r>
        <w:rPr>
          <w:rFonts w:hint="eastAsia" w:ascii="仿宋_GB2312" w:hAnsi="仿宋" w:eastAsia="仿宋_GB2312" w:cs="仿宋_GB2312"/>
          <w:sz w:val="32"/>
          <w:szCs w:val="32"/>
        </w:rPr>
        <w:t>米接力</w:t>
      </w:r>
      <w:r>
        <w:rPr>
          <w:rFonts w:hint="eastAsia" w:ascii="仿宋_GB2312" w:hAnsi="仿宋" w:eastAsia="仿宋_GB2312" w:cs="仿宋_GB2312"/>
          <w:sz w:val="32"/>
          <w:szCs w:val="32"/>
          <w:lang w:eastAsia="zh-CN"/>
        </w:rPr>
        <w:t>。</w:t>
      </w:r>
    </w:p>
    <w:p>
      <w:pPr>
        <w:keepNext w:val="0"/>
        <w:keepLines w:val="0"/>
        <w:pageBreakBefore w:val="0"/>
        <w:kinsoku/>
        <w:wordWrap/>
        <w:topLinePunct w:val="0"/>
        <w:bidi w:val="0"/>
        <w:snapToGrid/>
        <w:spacing w:line="560" w:lineRule="exact"/>
        <w:ind w:firstLine="640" w:firstLineChars="200"/>
        <w:textAlignment w:val="auto"/>
        <w:rPr>
          <w:rFonts w:ascii="黑体" w:hAnsi="仿宋" w:eastAsia="黑体" w:cs="Times New Roman"/>
          <w:sz w:val="32"/>
          <w:szCs w:val="32"/>
        </w:rPr>
      </w:pPr>
      <w:r>
        <w:rPr>
          <w:rFonts w:hint="eastAsia" w:ascii="黑体" w:hAnsi="仿宋" w:eastAsia="黑体" w:cs="黑体"/>
          <w:sz w:val="32"/>
          <w:szCs w:val="32"/>
        </w:rPr>
        <w:t>五、运动员资格</w:t>
      </w:r>
    </w:p>
    <w:p>
      <w:pPr>
        <w:keepNext w:val="0"/>
        <w:keepLines w:val="0"/>
        <w:pageBreakBefore w:val="0"/>
        <w:kinsoku/>
        <w:wordWrap/>
        <w:topLinePunct w:val="0"/>
        <w:bidi w:val="0"/>
        <w:snapToGrid/>
        <w:spacing w:line="560" w:lineRule="exact"/>
        <w:ind w:firstLine="640" w:firstLineChars="200"/>
        <w:textAlignment w:val="auto"/>
        <w:rPr>
          <w:rFonts w:ascii="仿宋_GB2312" w:hAnsi="Times New Roman" w:eastAsia="仿宋_GB2312" w:cs="仿宋_GB2312"/>
          <w:color w:val="000000" w:themeColor="text1"/>
          <w:sz w:val="32"/>
          <w:szCs w:val="32"/>
          <w14:textFill>
            <w14:solidFill>
              <w14:schemeClr w14:val="tx1"/>
            </w14:solidFill>
          </w14:textFill>
        </w:rPr>
      </w:pPr>
      <w:r>
        <w:rPr>
          <w:rFonts w:ascii="仿宋_GB2312" w:hAnsi="Times New Roman" w:eastAsia="仿宋_GB2312" w:cs="仿宋_GB2312"/>
          <w:color w:val="000000" w:themeColor="text1"/>
          <w:sz w:val="32"/>
          <w:szCs w:val="32"/>
          <w14:textFill>
            <w14:solidFill>
              <w14:schemeClr w14:val="tx1"/>
            </w14:solidFill>
          </w14:textFill>
        </w:rPr>
        <w:t>（一）符合北京市体育局</w:t>
      </w:r>
      <w:r>
        <w:rPr>
          <w:rFonts w:hint="eastAsia" w:ascii="仿宋_GB2312" w:hAnsi="微软雅黑" w:eastAsia="仿宋_GB2312" w:cs="仿宋_GB2312"/>
          <w:color w:val="000000" w:themeColor="text1"/>
          <w:sz w:val="32"/>
          <w:szCs w:val="32"/>
          <w14:textFill>
            <w14:solidFill>
              <w14:schemeClr w14:val="tx1"/>
            </w14:solidFill>
          </w14:textFill>
        </w:rPr>
        <w:t>《北京市青少年运动员注册管理办法（试行）》（京体竞技字〔20</w:t>
      </w:r>
      <w:r>
        <w:rPr>
          <w:rFonts w:ascii="仿宋_GB2312" w:hAnsi="微软雅黑" w:eastAsia="仿宋_GB2312" w:cs="仿宋_GB2312"/>
          <w:color w:val="000000" w:themeColor="text1"/>
          <w:sz w:val="32"/>
          <w:szCs w:val="32"/>
          <w14:textFill>
            <w14:solidFill>
              <w14:schemeClr w14:val="tx1"/>
            </w14:solidFill>
          </w14:textFill>
        </w:rPr>
        <w:t>11</w:t>
      </w:r>
      <w:r>
        <w:rPr>
          <w:rFonts w:hint="eastAsia" w:ascii="仿宋_GB2312" w:hAnsi="微软雅黑" w:eastAsia="仿宋_GB2312" w:cs="仿宋_GB2312"/>
          <w:color w:val="000000" w:themeColor="text1"/>
          <w:sz w:val="32"/>
          <w:szCs w:val="32"/>
          <w14:textFill>
            <w14:solidFill>
              <w14:schemeClr w14:val="tx1"/>
            </w14:solidFill>
          </w14:textFill>
        </w:rPr>
        <w:t>〕10号）</w:t>
      </w:r>
      <w:r>
        <w:rPr>
          <w:rFonts w:hint="eastAsia" w:ascii="仿宋_GB2312" w:hAnsi="Times New Roman" w:eastAsia="仿宋_GB2312" w:cs="仿宋_GB2312"/>
          <w:color w:val="000000" w:themeColor="text1"/>
          <w:sz w:val="32"/>
          <w:szCs w:val="32"/>
          <w14:textFill>
            <w14:solidFill>
              <w14:schemeClr w14:val="tx1"/>
            </w14:solidFill>
          </w14:textFill>
        </w:rPr>
        <w:t>的有关要求。</w:t>
      </w:r>
    </w:p>
    <w:p>
      <w:pPr>
        <w:keepNext w:val="0"/>
        <w:keepLines w:val="0"/>
        <w:pageBreakBefore w:val="0"/>
        <w:kinsoku/>
        <w:wordWrap/>
        <w:topLinePunct w:val="0"/>
        <w:bidi w:val="0"/>
        <w:snapToGrid/>
        <w:spacing w:line="560" w:lineRule="exact"/>
        <w:ind w:firstLine="640" w:firstLineChars="200"/>
        <w:textAlignment w:val="auto"/>
        <w:rPr>
          <w:rFonts w:hint="eastAsia" w:ascii="仿宋_GB2312" w:hAnsi="Times New Roman" w:eastAsia="仿宋_GB2312" w:cs="仿宋_GB2312"/>
          <w:color w:val="000000" w:themeColor="text1"/>
          <w:sz w:val="32"/>
          <w:szCs w:val="32"/>
          <w14:textFill>
            <w14:solidFill>
              <w14:schemeClr w14:val="tx1"/>
            </w14:solidFill>
          </w14:textFill>
        </w:rPr>
      </w:pPr>
      <w:r>
        <w:rPr>
          <w:rFonts w:hint="eastAsia" w:ascii="仿宋_GB2312" w:hAnsi="Times New Roman" w:eastAsia="仿宋_GB2312" w:cs="仿宋_GB2312"/>
          <w:color w:val="000000" w:themeColor="text1"/>
          <w:sz w:val="32"/>
          <w:szCs w:val="32"/>
          <w14:textFill>
            <w14:solidFill>
              <w14:schemeClr w14:val="tx1"/>
            </w14:solidFill>
          </w14:textFill>
        </w:rPr>
        <w:t>（二）符合《</w:t>
      </w:r>
      <w:r>
        <w:rPr>
          <w:rFonts w:hint="eastAsia" w:ascii="仿宋_GB2312" w:hAnsi="微软雅黑" w:eastAsia="仿宋_GB2312" w:cs="仿宋_GB2312"/>
          <w:color w:val="000000" w:themeColor="text1"/>
          <w:sz w:val="32"/>
          <w:szCs w:val="32"/>
          <w14:textFill>
            <w14:solidFill>
              <w14:schemeClr w14:val="tx1"/>
            </w14:solidFill>
          </w14:textFill>
        </w:rPr>
        <w:t>北京市体育局关于开展20</w:t>
      </w:r>
      <w:r>
        <w:rPr>
          <w:rFonts w:ascii="仿宋_GB2312" w:hAnsi="微软雅黑" w:eastAsia="仿宋_GB2312" w:cs="仿宋_GB2312"/>
          <w:color w:val="000000" w:themeColor="text1"/>
          <w:sz w:val="32"/>
          <w:szCs w:val="32"/>
          <w14:textFill>
            <w14:solidFill>
              <w14:schemeClr w14:val="tx1"/>
            </w14:solidFill>
          </w14:textFill>
        </w:rPr>
        <w:t>23</w:t>
      </w:r>
      <w:r>
        <w:rPr>
          <w:rFonts w:hint="eastAsia" w:ascii="仿宋_GB2312" w:hAnsi="微软雅黑" w:eastAsia="仿宋_GB2312" w:cs="仿宋_GB2312"/>
          <w:color w:val="000000" w:themeColor="text1"/>
          <w:sz w:val="32"/>
          <w:szCs w:val="32"/>
          <w14:textFill>
            <w14:solidFill>
              <w14:schemeClr w14:val="tx1"/>
            </w14:solidFill>
          </w14:textFill>
        </w:rPr>
        <w:t>年度北京市青少年运动员注册工作的通知</w:t>
      </w:r>
      <w:r>
        <w:rPr>
          <w:rFonts w:hint="eastAsia" w:ascii="仿宋_GB2312" w:hAnsi="Times New Roman" w:eastAsia="仿宋_GB2312" w:cs="仿宋_GB2312"/>
          <w:color w:val="000000" w:themeColor="text1"/>
          <w:sz w:val="32"/>
          <w:szCs w:val="32"/>
          <w14:textFill>
            <w14:solidFill>
              <w14:schemeClr w14:val="tx1"/>
            </w14:solidFill>
          </w14:textFill>
        </w:rPr>
        <w:t>》（</w:t>
      </w:r>
      <w:r>
        <w:rPr>
          <w:rFonts w:hint="eastAsia" w:ascii="仿宋_GB2312" w:hAnsi="微软雅黑" w:eastAsia="仿宋_GB2312" w:cs="仿宋_GB2312"/>
          <w:color w:val="000000" w:themeColor="text1"/>
          <w:sz w:val="32"/>
          <w:szCs w:val="32"/>
          <w14:textFill>
            <w14:solidFill>
              <w14:schemeClr w14:val="tx1"/>
            </w14:solidFill>
          </w14:textFill>
        </w:rPr>
        <w:t>京体青字〔202</w:t>
      </w:r>
      <w:r>
        <w:rPr>
          <w:rFonts w:ascii="仿宋_GB2312" w:hAnsi="微软雅黑" w:eastAsia="仿宋_GB2312" w:cs="仿宋_GB2312"/>
          <w:color w:val="000000" w:themeColor="text1"/>
          <w:sz w:val="32"/>
          <w:szCs w:val="32"/>
          <w14:textFill>
            <w14:solidFill>
              <w14:schemeClr w14:val="tx1"/>
            </w14:solidFill>
          </w14:textFill>
        </w:rPr>
        <w:t>2</w:t>
      </w:r>
      <w:r>
        <w:rPr>
          <w:rFonts w:hint="eastAsia" w:ascii="仿宋_GB2312" w:hAnsi="微软雅黑" w:eastAsia="仿宋_GB2312" w:cs="仿宋_GB2312"/>
          <w:color w:val="000000" w:themeColor="text1"/>
          <w:sz w:val="32"/>
          <w:szCs w:val="32"/>
          <w14:textFill>
            <w14:solidFill>
              <w14:schemeClr w14:val="tx1"/>
            </w14:solidFill>
          </w14:textFill>
        </w:rPr>
        <w:t>〕</w:t>
      </w:r>
      <w:r>
        <w:rPr>
          <w:rFonts w:ascii="仿宋_GB2312" w:hAnsi="微软雅黑" w:eastAsia="仿宋_GB2312" w:cs="仿宋_GB2312"/>
          <w:color w:val="000000" w:themeColor="text1"/>
          <w:sz w:val="32"/>
          <w:szCs w:val="32"/>
          <w14:textFill>
            <w14:solidFill>
              <w14:schemeClr w14:val="tx1"/>
            </w14:solidFill>
          </w14:textFill>
        </w:rPr>
        <w:t>26</w:t>
      </w:r>
      <w:r>
        <w:rPr>
          <w:rFonts w:hint="eastAsia" w:ascii="仿宋_GB2312" w:hAnsi="微软雅黑" w:eastAsia="仿宋_GB2312" w:cs="仿宋_GB2312"/>
          <w:color w:val="000000" w:themeColor="text1"/>
          <w:sz w:val="32"/>
          <w:szCs w:val="32"/>
          <w14:textFill>
            <w14:solidFill>
              <w14:schemeClr w14:val="tx1"/>
            </w14:solidFill>
          </w14:textFill>
        </w:rPr>
        <w:t>号</w:t>
      </w:r>
      <w:r>
        <w:rPr>
          <w:rFonts w:hint="eastAsia" w:ascii="仿宋_GB2312" w:hAnsi="Times New Roman" w:eastAsia="仿宋_GB2312" w:cs="仿宋_GB2312"/>
          <w:color w:val="000000" w:themeColor="text1"/>
          <w:sz w:val="32"/>
          <w:szCs w:val="32"/>
          <w14:textFill>
            <w14:solidFill>
              <w14:schemeClr w14:val="tx1"/>
            </w14:solidFill>
          </w14:textFill>
        </w:rPr>
        <w:t>）的有关规定。</w:t>
      </w:r>
    </w:p>
    <w:p>
      <w:pPr>
        <w:pStyle w:val="2"/>
        <w:keepNext w:val="0"/>
        <w:keepLines w:val="0"/>
        <w:pageBreakBefore w:val="0"/>
        <w:kinsoku/>
        <w:wordWrap/>
        <w:topLinePunct w:val="0"/>
        <w:bidi w:val="0"/>
        <w:snapToGrid/>
        <w:spacing w:line="560" w:lineRule="exact"/>
        <w:ind w:left="0" w:leftChars="0" w:firstLine="640" w:firstLineChars="200"/>
        <w:textAlignment w:val="auto"/>
        <w:rPr>
          <w:rFonts w:hint="eastAsia" w:eastAsia="仿宋_GB2312"/>
          <w:lang w:eastAsia="zh-CN"/>
        </w:rPr>
      </w:pPr>
      <w:r>
        <w:rPr>
          <w:rFonts w:hint="eastAsia" w:ascii="仿宋_GB2312" w:hAnsi="Times New Roman" w:eastAsia="仿宋_GB2312" w:cs="仿宋_GB2312"/>
          <w:color w:val="000000" w:themeColor="text1"/>
          <w:sz w:val="32"/>
          <w:szCs w:val="32"/>
          <w:lang w:eastAsia="zh-CN"/>
          <w14:textFill>
            <w14:solidFill>
              <w14:schemeClr w14:val="tx1"/>
            </w14:solidFill>
          </w14:textFill>
        </w:rPr>
        <w:t>（三）</w:t>
      </w:r>
      <w:r>
        <w:rPr>
          <w:rFonts w:hint="eastAsia" w:ascii="仿宋_GB2312" w:hAnsi="仿宋" w:eastAsia="仿宋_GB2312" w:cs="仿宋_GB2312"/>
          <w:sz w:val="32"/>
          <w:szCs w:val="32"/>
        </w:rPr>
        <w:t>已参加202</w:t>
      </w:r>
      <w:r>
        <w:rPr>
          <w:rFonts w:hint="eastAsia" w:ascii="仿宋_GB2312" w:hAnsi="仿宋" w:eastAsia="仿宋_GB2312" w:cs="仿宋_GB2312"/>
          <w:sz w:val="32"/>
          <w:szCs w:val="32"/>
          <w:lang w:val="en-US" w:eastAsia="zh-CN"/>
        </w:rPr>
        <w:t>3</w:t>
      </w:r>
      <w:r>
        <w:rPr>
          <w:rFonts w:hint="eastAsia" w:ascii="仿宋_GB2312" w:hAnsi="仿宋" w:eastAsia="仿宋_GB2312" w:cs="仿宋_GB2312"/>
          <w:sz w:val="32"/>
          <w:szCs w:val="32"/>
        </w:rPr>
        <w:t>年北京市青少年</w:t>
      </w:r>
      <w:r>
        <w:rPr>
          <w:rFonts w:hint="eastAsia" w:ascii="仿宋_GB2312" w:hAnsi="仿宋" w:eastAsia="仿宋_GB2312" w:cs="仿宋_GB2312"/>
          <w:sz w:val="32"/>
          <w:szCs w:val="32"/>
          <w:lang w:val="en-US" w:eastAsia="zh-CN"/>
        </w:rPr>
        <w:t>U系列</w:t>
      </w:r>
      <w:r>
        <w:rPr>
          <w:rFonts w:hint="eastAsia" w:ascii="仿宋_GB2312" w:hAnsi="仿宋" w:eastAsia="仿宋_GB2312" w:cs="仿宋_GB2312"/>
          <w:sz w:val="32"/>
          <w:szCs w:val="32"/>
        </w:rPr>
        <w:t>田径</w:t>
      </w:r>
      <w:r>
        <w:rPr>
          <w:rFonts w:hint="eastAsia" w:ascii="仿宋_GB2312" w:hAnsi="仿宋" w:eastAsia="仿宋_GB2312" w:cs="仿宋_GB2312"/>
          <w:sz w:val="32"/>
          <w:szCs w:val="32"/>
          <w:lang w:eastAsia="zh-CN"/>
        </w:rPr>
        <w:t>冠军赛</w:t>
      </w:r>
      <w:r>
        <w:rPr>
          <w:rFonts w:hint="eastAsia" w:ascii="仿宋_GB2312" w:hAnsi="仿宋" w:eastAsia="仿宋_GB2312" w:cs="仿宋_GB2312"/>
          <w:sz w:val="32"/>
          <w:szCs w:val="32"/>
        </w:rPr>
        <w:t>，获得各组别单项前</w:t>
      </w:r>
      <w:r>
        <w:rPr>
          <w:rFonts w:ascii="仿宋_GB2312" w:hAnsi="仿宋" w:eastAsia="仿宋_GB2312" w:cs="仿宋_GB2312"/>
          <w:sz w:val="32"/>
          <w:szCs w:val="32"/>
        </w:rPr>
        <w:t>16</w:t>
      </w:r>
      <w:r>
        <w:rPr>
          <w:rFonts w:hint="eastAsia" w:ascii="仿宋_GB2312" w:hAnsi="仿宋" w:eastAsia="仿宋_GB2312" w:cs="仿宋_GB2312"/>
          <w:sz w:val="32"/>
          <w:szCs w:val="32"/>
        </w:rPr>
        <w:t>名</w:t>
      </w:r>
      <w:r>
        <w:rPr>
          <w:rFonts w:hint="eastAsia" w:ascii="仿宋_GB2312" w:hAnsi="仿宋" w:eastAsia="仿宋_GB2312" w:cs="仿宋_GB2312"/>
          <w:sz w:val="32"/>
          <w:szCs w:val="32"/>
          <w:lang w:eastAsia="zh-CN"/>
        </w:rPr>
        <w:t>（径赛）和</w:t>
      </w:r>
      <w:r>
        <w:rPr>
          <w:rFonts w:ascii="仿宋_GB2312" w:hAnsi="仿宋" w:eastAsia="仿宋_GB2312" w:cs="仿宋_GB2312"/>
          <w:sz w:val="32"/>
          <w:szCs w:val="32"/>
        </w:rPr>
        <w:t>成绩</w:t>
      </w:r>
      <w:r>
        <w:rPr>
          <w:rFonts w:hint="eastAsia" w:ascii="仿宋_GB2312" w:hAnsi="仿宋" w:eastAsia="仿宋_GB2312" w:cs="仿宋_GB2312"/>
          <w:sz w:val="32"/>
          <w:szCs w:val="32"/>
        </w:rPr>
        <w:t>排名前</w:t>
      </w:r>
      <w:r>
        <w:rPr>
          <w:rFonts w:ascii="仿宋_GB2312" w:hAnsi="仿宋" w:eastAsia="仿宋_GB2312" w:cs="仿宋_GB2312"/>
          <w:sz w:val="32"/>
          <w:szCs w:val="32"/>
        </w:rPr>
        <w:t>1</w:t>
      </w:r>
      <w:r>
        <w:rPr>
          <w:rFonts w:hint="eastAsia" w:ascii="仿宋_GB2312" w:hAnsi="仿宋" w:eastAsia="仿宋_GB2312" w:cs="仿宋_GB2312"/>
          <w:sz w:val="32"/>
          <w:szCs w:val="32"/>
          <w:lang w:val="en-US" w:eastAsia="zh-CN"/>
        </w:rPr>
        <w:t>2</w:t>
      </w:r>
      <w:r>
        <w:rPr>
          <w:rFonts w:hint="eastAsia" w:ascii="仿宋_GB2312" w:hAnsi="仿宋" w:eastAsia="仿宋_GB2312" w:cs="仿宋_GB2312"/>
          <w:sz w:val="32"/>
          <w:szCs w:val="32"/>
        </w:rPr>
        <w:t>名</w:t>
      </w:r>
      <w:r>
        <w:rPr>
          <w:rFonts w:ascii="仿宋_GB2312" w:hAnsi="仿宋" w:eastAsia="仿宋_GB2312" w:cs="仿宋_GB2312"/>
          <w:sz w:val="32"/>
          <w:szCs w:val="32"/>
        </w:rPr>
        <w:t>（田赛</w:t>
      </w:r>
      <w:r>
        <w:rPr>
          <w:rFonts w:hint="eastAsia" w:ascii="仿宋_GB2312" w:hAnsi="仿宋" w:eastAsia="仿宋_GB2312" w:cs="仿宋_GB2312"/>
          <w:sz w:val="32"/>
          <w:szCs w:val="32"/>
          <w:lang w:eastAsia="zh-CN"/>
        </w:rPr>
        <w:t>、全能</w:t>
      </w:r>
      <w:r>
        <w:rPr>
          <w:rFonts w:ascii="仿宋_GB2312" w:hAnsi="仿宋" w:eastAsia="仿宋_GB2312" w:cs="仿宋_GB2312"/>
          <w:sz w:val="32"/>
          <w:szCs w:val="32"/>
        </w:rPr>
        <w:t>）</w:t>
      </w:r>
      <w:r>
        <w:rPr>
          <w:rFonts w:hint="eastAsia" w:ascii="仿宋_GB2312" w:hAnsi="仿宋" w:eastAsia="仿宋_GB2312" w:cs="仿宋_GB2312"/>
          <w:sz w:val="32"/>
          <w:szCs w:val="32"/>
          <w:lang w:eastAsia="zh-CN"/>
        </w:rPr>
        <w:t>或在比赛中单项成绩达到《田径</w:t>
      </w:r>
      <w:bookmarkStart w:id="0" w:name="_GoBack"/>
      <w:bookmarkEnd w:id="0"/>
      <w:r>
        <w:rPr>
          <w:rFonts w:hint="eastAsia" w:ascii="仿宋_GB2312" w:hAnsi="仿宋" w:eastAsia="仿宋_GB2312" w:cs="仿宋_GB2312"/>
          <w:sz w:val="32"/>
          <w:szCs w:val="32"/>
          <w:lang w:eastAsia="zh-CN"/>
        </w:rPr>
        <w:t>运动员技术等级标准》二级标准（含）以上</w:t>
      </w:r>
      <w:r>
        <w:rPr>
          <w:rFonts w:hint="eastAsia" w:ascii="仿宋_GB2312" w:hAnsi="仿宋" w:eastAsia="仿宋_GB2312" w:cs="仿宋_GB2312"/>
          <w:sz w:val="32"/>
          <w:szCs w:val="32"/>
        </w:rPr>
        <w:t>的运动员</w:t>
      </w:r>
      <w:r>
        <w:rPr>
          <w:rFonts w:hint="eastAsia" w:ascii="仿宋_GB2312" w:hAnsi="仿宋" w:eastAsia="仿宋_GB2312" w:cs="仿宋_GB2312"/>
          <w:sz w:val="32"/>
          <w:szCs w:val="32"/>
          <w:lang w:eastAsia="zh-CN"/>
        </w:rPr>
        <w:t>。</w:t>
      </w:r>
    </w:p>
    <w:p>
      <w:pPr>
        <w:keepNext w:val="0"/>
        <w:keepLines w:val="0"/>
        <w:pageBreakBefore w:val="0"/>
        <w:kinsoku/>
        <w:wordWrap/>
        <w:topLinePunct w:val="0"/>
        <w:bidi w:val="0"/>
        <w:snapToGrid/>
        <w:spacing w:line="560" w:lineRule="exact"/>
        <w:ind w:firstLine="640" w:firstLineChars="200"/>
        <w:textAlignment w:val="auto"/>
        <w:rPr>
          <w:rFonts w:ascii="黑体" w:hAnsi="仿宋" w:eastAsia="黑体" w:cs="Times New Roman"/>
          <w:sz w:val="32"/>
          <w:szCs w:val="32"/>
        </w:rPr>
      </w:pPr>
      <w:r>
        <w:rPr>
          <w:rFonts w:hint="eastAsia" w:ascii="黑体" w:hAnsi="仿宋" w:eastAsia="黑体" w:cs="黑体"/>
          <w:sz w:val="32"/>
          <w:szCs w:val="32"/>
        </w:rPr>
        <w:t>六、参加办法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仿宋_GB2312"/>
          <w:sz w:val="32"/>
          <w:szCs w:val="32"/>
        </w:rPr>
        <w:t>（一）以区为单位组队参加。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仿宋_GB2312"/>
          <w:color w:val="FF0000"/>
          <w:sz w:val="32"/>
          <w:szCs w:val="32"/>
        </w:rPr>
      </w:pPr>
      <w:r>
        <w:rPr>
          <w:rFonts w:hint="eastAsia" w:ascii="仿宋_GB2312" w:hAnsi="仿宋" w:eastAsia="仿宋_GB2312" w:cs="仿宋_GB2312"/>
          <w:sz w:val="32"/>
          <w:szCs w:val="32"/>
        </w:rPr>
        <w:t>（二）经二级以上医院检查证明身体健康。</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 w:eastAsia="仿宋_GB2312" w:cs="仿宋_GB2312"/>
          <w:sz w:val="32"/>
          <w:szCs w:val="32"/>
        </w:rPr>
      </w:pPr>
      <w:r>
        <w:rPr>
          <w:rFonts w:hint="eastAsia" w:ascii="仿宋_GB2312" w:hAnsi="仿宋" w:eastAsia="仿宋_GB2312" w:cs="仿宋_GB2312"/>
          <w:sz w:val="32"/>
          <w:szCs w:val="32"/>
        </w:rPr>
        <w:t>（三）每单位可报领队1人，教练员按6:1配备。接力每项每单位</w:t>
      </w:r>
      <w:r>
        <w:rPr>
          <w:rFonts w:hint="eastAsia" w:ascii="仿宋_GB2312" w:hAnsi="仿宋" w:eastAsia="仿宋_GB2312" w:cs="仿宋_GB2312"/>
          <w:sz w:val="32"/>
          <w:szCs w:val="32"/>
          <w:lang w:eastAsia="zh-CN"/>
        </w:rPr>
        <w:t>每组别</w:t>
      </w:r>
      <w:r>
        <w:rPr>
          <w:rFonts w:hint="eastAsia" w:ascii="仿宋_GB2312" w:hAnsi="仿宋" w:eastAsia="仿宋_GB2312" w:cs="仿宋_GB2312"/>
          <w:sz w:val="32"/>
          <w:szCs w:val="32"/>
        </w:rPr>
        <w:t>限报一队。</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 w:eastAsia="仿宋_GB2312" w:cs="仿宋_GB2312"/>
          <w:sz w:val="32"/>
          <w:szCs w:val="32"/>
          <w:lang w:eastAsia="zh-CN"/>
        </w:rPr>
      </w:pPr>
      <w:r>
        <w:rPr>
          <w:rFonts w:hint="eastAsia" w:ascii="仿宋_GB2312" w:hAnsi="仿宋" w:eastAsia="仿宋_GB2312" w:cs="仿宋_GB2312"/>
          <w:sz w:val="32"/>
          <w:szCs w:val="32"/>
          <w:lang w:eastAsia="zh-CN"/>
        </w:rPr>
        <w:t>（四）本次比赛所报项目，须与</w:t>
      </w:r>
      <w:r>
        <w:rPr>
          <w:rFonts w:hint="eastAsia" w:ascii="仿宋_GB2312" w:hAnsi="仿宋" w:eastAsia="仿宋_GB2312" w:cs="仿宋_GB2312"/>
          <w:sz w:val="32"/>
          <w:szCs w:val="32"/>
        </w:rPr>
        <w:t>202</w:t>
      </w:r>
      <w:r>
        <w:rPr>
          <w:rFonts w:hint="eastAsia" w:ascii="仿宋_GB2312" w:hAnsi="仿宋" w:eastAsia="仿宋_GB2312" w:cs="仿宋_GB2312"/>
          <w:sz w:val="32"/>
          <w:szCs w:val="32"/>
          <w:lang w:val="en-US" w:eastAsia="zh-CN"/>
        </w:rPr>
        <w:t>3</w:t>
      </w:r>
      <w:r>
        <w:rPr>
          <w:rFonts w:hint="eastAsia" w:ascii="仿宋_GB2312" w:hAnsi="仿宋" w:eastAsia="仿宋_GB2312" w:cs="仿宋_GB2312"/>
          <w:sz w:val="32"/>
          <w:szCs w:val="32"/>
        </w:rPr>
        <w:t>年北京市青少年</w:t>
      </w:r>
      <w:r>
        <w:rPr>
          <w:rFonts w:hint="eastAsia" w:ascii="仿宋_GB2312" w:hAnsi="仿宋" w:eastAsia="仿宋_GB2312" w:cs="仿宋_GB2312"/>
          <w:sz w:val="32"/>
          <w:szCs w:val="32"/>
          <w:lang w:val="en-US" w:eastAsia="zh-CN"/>
        </w:rPr>
        <w:t>U系列</w:t>
      </w:r>
      <w:r>
        <w:rPr>
          <w:rFonts w:hint="eastAsia" w:ascii="仿宋_GB2312" w:hAnsi="仿宋" w:eastAsia="仿宋_GB2312" w:cs="仿宋_GB2312"/>
          <w:sz w:val="32"/>
          <w:szCs w:val="32"/>
        </w:rPr>
        <w:t>田径</w:t>
      </w:r>
      <w:r>
        <w:rPr>
          <w:rFonts w:hint="eastAsia" w:ascii="仿宋_GB2312" w:hAnsi="仿宋" w:eastAsia="仿宋_GB2312" w:cs="仿宋_GB2312"/>
          <w:sz w:val="32"/>
          <w:szCs w:val="32"/>
          <w:lang w:eastAsia="zh-CN"/>
        </w:rPr>
        <w:t>冠军赛所参赛项目一致，</w:t>
      </w:r>
      <w:r>
        <w:rPr>
          <w:rFonts w:hint="eastAsia" w:ascii="仿宋_GB2312" w:hAnsi="仿宋" w:eastAsia="仿宋_GB2312" w:cs="仿宋_GB2312"/>
          <w:sz w:val="32"/>
          <w:szCs w:val="32"/>
        </w:rPr>
        <w:t>不得更改。</w:t>
      </w:r>
    </w:p>
    <w:p>
      <w:pPr>
        <w:keepNext w:val="0"/>
        <w:keepLines w:val="0"/>
        <w:pageBreakBefore w:val="0"/>
        <w:kinsoku/>
        <w:wordWrap/>
        <w:topLinePunct w:val="0"/>
        <w:bidi w:val="0"/>
        <w:snapToGrid/>
        <w:spacing w:line="560" w:lineRule="exact"/>
        <w:ind w:firstLine="640" w:firstLineChars="200"/>
        <w:textAlignment w:val="auto"/>
        <w:rPr>
          <w:rFonts w:ascii="黑体" w:hAnsi="仿宋" w:eastAsia="黑体" w:cs="Times New Roman"/>
          <w:sz w:val="32"/>
          <w:szCs w:val="32"/>
        </w:rPr>
      </w:pPr>
      <w:r>
        <w:rPr>
          <w:rFonts w:hint="eastAsia" w:ascii="黑体" w:hAnsi="仿宋" w:eastAsia="黑体" w:cs="黑体"/>
          <w:sz w:val="32"/>
          <w:szCs w:val="32"/>
        </w:rPr>
        <w:t>七、竞赛办法</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cs="仿宋_GB2312"/>
          <w:sz w:val="32"/>
          <w:szCs w:val="32"/>
        </w:rPr>
      </w:pPr>
      <w:r>
        <w:rPr>
          <w:rFonts w:hint="eastAsia" w:ascii="仿宋_GB2312" w:hAnsi="仿宋" w:eastAsia="仿宋_GB2312" w:cs="仿宋_GB2312"/>
          <w:sz w:val="32"/>
          <w:szCs w:val="32"/>
        </w:rPr>
        <w:t>（一）采用中国田径协会审定出版的最新田径竞赛规则和全能查分表（个别部分综合使用规则）</w:t>
      </w:r>
      <w:r>
        <w:rPr>
          <w:rFonts w:ascii="仿宋_GB2312" w:hAnsi="仿宋" w:eastAsia="仿宋_GB2312" w:cs="仿宋_GB2312"/>
          <w:sz w:val="32"/>
          <w:szCs w:val="32"/>
        </w:rPr>
        <w:t>。</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cs="仿宋_GB2312"/>
          <w:sz w:val="32"/>
          <w:szCs w:val="32"/>
        </w:rPr>
      </w:pPr>
      <w:r>
        <w:rPr>
          <w:rFonts w:hint="eastAsia" w:ascii="仿宋_GB2312" w:hAnsi="仿宋" w:eastAsia="仿宋_GB2312" w:cs="仿宋_GB2312"/>
          <w:sz w:val="32"/>
          <w:szCs w:val="32"/>
          <w:lang w:eastAsia="zh-CN"/>
        </w:rPr>
        <w:t>（二）</w:t>
      </w:r>
      <w:r>
        <w:rPr>
          <w:rFonts w:hint="eastAsia" w:ascii="仿宋_GB2312" w:hAnsi="仿宋" w:eastAsia="仿宋_GB2312" w:cs="仿宋"/>
          <w:sz w:val="32"/>
          <w:szCs w:val="32"/>
        </w:rPr>
        <w:t>比赛时运动员须持本人二代身份证原件参赛。</w:t>
      </w:r>
    </w:p>
    <w:p>
      <w:pPr>
        <w:pStyle w:val="2"/>
        <w:keepNext w:val="0"/>
        <w:keepLines w:val="0"/>
        <w:pageBreakBefore w:val="0"/>
        <w:kinsoku/>
        <w:wordWrap/>
        <w:topLinePunct w:val="0"/>
        <w:bidi w:val="0"/>
        <w:snapToGrid/>
        <w:spacing w:line="560" w:lineRule="exact"/>
        <w:ind w:left="0" w:leftChars="0" w:firstLine="640" w:firstLineChars="200"/>
        <w:textAlignment w:val="auto"/>
        <w:rPr>
          <w:rFonts w:hint="eastAsia" w:ascii="仿宋_GB2312" w:hAnsi="仿宋" w:eastAsia="仿宋_GB2312" w:cs="仿宋_GB2312"/>
          <w:szCs w:val="32"/>
        </w:rPr>
      </w:pPr>
      <w:r>
        <w:rPr>
          <w:rFonts w:hint="eastAsia" w:ascii="仿宋_GB2312" w:hAnsi="仿宋" w:eastAsia="仿宋_GB2312" w:cs="仿宋_GB2312"/>
          <w:sz w:val="32"/>
          <w:szCs w:val="32"/>
        </w:rPr>
        <w:t>（</w:t>
      </w:r>
      <w:r>
        <w:rPr>
          <w:rFonts w:hint="eastAsia" w:ascii="仿宋_GB2312" w:hAnsi="仿宋" w:eastAsia="仿宋_GB2312" w:cs="仿宋_GB2312"/>
          <w:sz w:val="32"/>
          <w:szCs w:val="32"/>
          <w:lang w:eastAsia="zh-CN"/>
        </w:rPr>
        <w:t>三</w:t>
      </w:r>
      <w:r>
        <w:rPr>
          <w:rFonts w:hint="eastAsia" w:ascii="仿宋_GB2312" w:hAnsi="仿宋" w:eastAsia="仿宋_GB2312" w:cs="仿宋_GB2312"/>
          <w:sz w:val="32"/>
          <w:szCs w:val="32"/>
        </w:rPr>
        <w:t>）</w:t>
      </w:r>
      <w:r>
        <w:rPr>
          <w:rFonts w:hint="eastAsia" w:ascii="仿宋_GB2312" w:hAnsi="仿宋" w:eastAsia="仿宋_GB2312" w:cs="仿宋_GB2312"/>
          <w:szCs w:val="32"/>
        </w:rPr>
        <w:t>各项目各组别如报名参赛3人（队）或参赛运动员均代表同1个单位时，可进行比赛和录取名次，已报名而上场比赛不足3人（队）时可进行比赛和录取名次。报名不足3人（队）时，则不进行比赛。</w:t>
      </w:r>
    </w:p>
    <w:p>
      <w:pPr>
        <w:pStyle w:val="2"/>
        <w:keepNext w:val="0"/>
        <w:keepLines w:val="0"/>
        <w:pageBreakBefore w:val="0"/>
        <w:kinsoku/>
        <w:wordWrap/>
        <w:topLinePunct w:val="0"/>
        <w:bidi w:val="0"/>
        <w:snapToGrid/>
        <w:spacing w:line="560" w:lineRule="exact"/>
        <w:ind w:left="0" w:leftChars="0" w:firstLine="640" w:firstLineChars="200"/>
        <w:textAlignment w:val="auto"/>
        <w:rPr>
          <w:rFonts w:hint="default" w:ascii="仿宋_GB2312" w:hAnsi="仿宋" w:eastAsia="仿宋_GB2312" w:cs="仿宋_GB2312"/>
          <w:szCs w:val="32"/>
          <w:lang w:val="en-US" w:eastAsia="zh-CN"/>
        </w:rPr>
      </w:pPr>
      <w:r>
        <w:rPr>
          <w:rFonts w:hint="eastAsia" w:ascii="仿宋_GB2312" w:hAnsi="仿宋" w:eastAsia="仿宋_GB2312" w:cs="仿宋_GB2312"/>
          <w:szCs w:val="32"/>
          <w:lang w:eastAsia="zh-CN"/>
        </w:rPr>
        <w:t>（四）获得</w:t>
      </w:r>
      <w:r>
        <w:rPr>
          <w:rFonts w:hint="eastAsia" w:ascii="仿宋_GB2312" w:hAnsi="仿宋" w:eastAsia="仿宋_GB2312" w:cs="仿宋_GB2312"/>
          <w:szCs w:val="32"/>
          <w:lang w:val="en-US" w:eastAsia="zh-CN"/>
        </w:rPr>
        <w:t>本次比赛参赛资格的</w:t>
      </w:r>
      <w:r>
        <w:rPr>
          <w:rFonts w:hint="eastAsia" w:ascii="仿宋_GB2312" w:hAnsi="仿宋" w:eastAsia="仿宋_GB2312" w:cs="仿宋_GB2312"/>
          <w:szCs w:val="32"/>
          <w:lang w:eastAsia="zh-CN"/>
        </w:rPr>
        <w:t>运动员，无故不报名参赛或在本次比赛中弃权，将取消下一年度田径项目</w:t>
      </w:r>
      <w:r>
        <w:rPr>
          <w:rFonts w:hint="eastAsia" w:ascii="仿宋_GB2312" w:hAnsi="仿宋" w:eastAsia="仿宋_GB2312" w:cs="仿宋_GB2312"/>
          <w:szCs w:val="32"/>
          <w:lang w:val="en-US" w:eastAsia="zh-CN"/>
        </w:rPr>
        <w:t>U系列冠军赛、青少年锦标赛报名参赛资格。</w:t>
      </w:r>
    </w:p>
    <w:p>
      <w:pPr>
        <w:keepNext w:val="0"/>
        <w:keepLines w:val="0"/>
        <w:pageBreakBefore w:val="0"/>
        <w:kinsoku/>
        <w:wordWrap/>
        <w:topLinePunct w:val="0"/>
        <w:bidi w:val="0"/>
        <w:snapToGrid/>
        <w:spacing w:line="560" w:lineRule="exact"/>
        <w:ind w:firstLine="640" w:firstLineChars="200"/>
        <w:textAlignment w:val="auto"/>
        <w:rPr>
          <w:rFonts w:ascii="仿宋_GB2312" w:hAnsi="Times New Roman" w:eastAsia="仿宋_GB2312" w:cs="仿宋_GB2312"/>
          <w:sz w:val="32"/>
          <w:szCs w:val="32"/>
        </w:rPr>
      </w:pPr>
      <w:r>
        <w:rPr>
          <w:rFonts w:hint="eastAsia" w:ascii="黑体" w:hAnsi="黑体" w:eastAsia="黑体" w:cs="仿宋_GB2312"/>
          <w:sz w:val="32"/>
          <w:szCs w:val="32"/>
        </w:rPr>
        <w:t>八、报名办法</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cs="仿宋_GB2312"/>
          <w:color w:val="000000"/>
          <w:sz w:val="32"/>
          <w:szCs w:val="32"/>
        </w:rPr>
      </w:pPr>
      <w:r>
        <w:rPr>
          <w:rFonts w:hint="eastAsia" w:ascii="仿宋_GB2312" w:hAnsi="Times New Roman" w:eastAsia="仿宋_GB2312" w:cs="仿宋_GB2312"/>
          <w:sz w:val="32"/>
          <w:szCs w:val="32"/>
        </w:rPr>
        <w:t>（</w:t>
      </w:r>
      <w:r>
        <w:rPr>
          <w:rFonts w:hint="eastAsia" w:ascii="仿宋_GB2312" w:hAnsi="Times New Roman" w:eastAsia="仿宋_GB2312" w:cs="仿宋_GB2312"/>
          <w:sz w:val="32"/>
          <w:szCs w:val="32"/>
          <w:lang w:eastAsia="zh-CN"/>
        </w:rPr>
        <w:t>一</w:t>
      </w:r>
      <w:r>
        <w:rPr>
          <w:rFonts w:hint="eastAsia" w:ascii="仿宋_GB2312" w:hAnsi="Times New Roman" w:eastAsia="仿宋_GB2312" w:cs="仿宋_GB2312"/>
          <w:sz w:val="32"/>
          <w:szCs w:val="32"/>
        </w:rPr>
        <w:t>）现场报名：</w:t>
      </w:r>
      <w:r>
        <w:rPr>
          <w:rFonts w:hint="eastAsia" w:ascii="仿宋_GB2312" w:hAnsi="仿宋" w:eastAsia="仿宋_GB2312" w:cs="仿宋"/>
          <w:sz w:val="32"/>
          <w:szCs w:val="32"/>
        </w:rPr>
        <w:t>各参赛单位于</w:t>
      </w:r>
      <w:r>
        <w:rPr>
          <w:rFonts w:hint="eastAsia" w:ascii="仿宋_GB2312" w:hAnsi="Times New Roman" w:eastAsia="仿宋_GB2312" w:cs="仿宋_GB2312"/>
          <w:sz w:val="32"/>
          <w:szCs w:val="32"/>
        </w:rPr>
        <w:t>202</w:t>
      </w:r>
      <w:r>
        <w:rPr>
          <w:rFonts w:ascii="仿宋_GB2312" w:hAnsi="Times New Roman" w:eastAsia="仿宋_GB2312" w:cs="仿宋_GB2312"/>
          <w:sz w:val="32"/>
          <w:szCs w:val="32"/>
        </w:rPr>
        <w:t>3</w:t>
      </w:r>
      <w:r>
        <w:rPr>
          <w:rFonts w:hint="eastAsia" w:ascii="仿宋_GB2312" w:hAnsi="Times New Roman" w:eastAsia="仿宋_GB2312" w:cs="仿宋_GB2312"/>
          <w:sz w:val="32"/>
          <w:szCs w:val="32"/>
        </w:rPr>
        <w:t>年</w:t>
      </w:r>
      <w:r>
        <w:rPr>
          <w:rFonts w:hint="eastAsia" w:ascii="仿宋_GB2312" w:hAnsi="Times New Roman" w:eastAsia="仿宋_GB2312" w:cs="仿宋_GB2312"/>
          <w:sz w:val="32"/>
          <w:szCs w:val="32"/>
          <w:lang w:val="en-US" w:eastAsia="zh-CN"/>
        </w:rPr>
        <w:t>8</w:t>
      </w:r>
      <w:r>
        <w:rPr>
          <w:rFonts w:hint="eastAsia" w:ascii="仿宋_GB2312" w:hAnsi="Times New Roman" w:eastAsia="仿宋_GB2312" w:cs="仿宋_GB2312"/>
          <w:sz w:val="32"/>
          <w:szCs w:val="32"/>
          <w:highlight w:val="none"/>
        </w:rPr>
        <w:t>月</w:t>
      </w:r>
      <w:r>
        <w:rPr>
          <w:rFonts w:hint="eastAsia" w:ascii="仿宋_GB2312" w:hAnsi="Times New Roman" w:eastAsia="仿宋_GB2312" w:cs="仿宋_GB2312"/>
          <w:sz w:val="32"/>
          <w:szCs w:val="32"/>
          <w:highlight w:val="none"/>
          <w:lang w:val="en-US" w:eastAsia="zh-CN"/>
        </w:rPr>
        <w:t>17</w:t>
      </w:r>
      <w:r>
        <w:rPr>
          <w:rFonts w:hint="eastAsia" w:ascii="仿宋_GB2312" w:hAnsi="Times New Roman" w:eastAsia="仿宋_GB2312" w:cs="仿宋_GB2312"/>
          <w:sz w:val="32"/>
          <w:szCs w:val="32"/>
          <w:highlight w:val="none"/>
        </w:rPr>
        <w:t>日</w:t>
      </w:r>
      <w:r>
        <w:rPr>
          <w:rFonts w:hint="eastAsia" w:ascii="仿宋_GB2312" w:hAnsi="Times New Roman" w:eastAsia="仿宋_GB2312" w:cs="仿宋_GB2312"/>
          <w:sz w:val="32"/>
          <w:szCs w:val="32"/>
          <w:highlight w:val="none"/>
          <w:lang w:val="en-US" w:eastAsia="zh-CN"/>
        </w:rPr>
        <w:t>-18日</w:t>
      </w:r>
      <w:r>
        <w:rPr>
          <w:rFonts w:hint="eastAsia" w:ascii="仿宋_GB2312" w:hAnsi="Times New Roman" w:eastAsia="仿宋_GB2312" w:cs="仿宋_GB2312"/>
          <w:sz w:val="32"/>
          <w:szCs w:val="32"/>
        </w:rPr>
        <w:t>将以下材料送交北京市体育竞赛管理</w:t>
      </w:r>
      <w:r>
        <w:rPr>
          <w:rFonts w:ascii="仿宋_GB2312" w:hAnsi="仿宋" w:eastAsia="仿宋_GB2312" w:cs="仿宋_GB2312"/>
          <w:color w:val="000000"/>
          <w:sz w:val="32"/>
          <w:szCs w:val="32"/>
        </w:rPr>
        <w:t>和国际交流</w:t>
      </w:r>
      <w:r>
        <w:rPr>
          <w:rFonts w:hint="eastAsia" w:ascii="仿宋_GB2312" w:hAnsi="Times New Roman" w:eastAsia="仿宋_GB2312" w:cs="仿宋_GB2312"/>
          <w:sz w:val="32"/>
          <w:szCs w:val="32"/>
        </w:rPr>
        <w:t>中心</w:t>
      </w:r>
      <w:r>
        <w:rPr>
          <w:rFonts w:hint="eastAsia" w:ascii="仿宋_GB2312" w:hAnsi="Times New Roman" w:eastAsia="仿宋_GB2312" w:cs="仿宋_GB2312"/>
          <w:sz w:val="32"/>
          <w:szCs w:val="32"/>
          <w:lang w:eastAsia="zh-CN"/>
        </w:rPr>
        <w:t>奥运项目管理二部</w:t>
      </w:r>
      <w:r>
        <w:rPr>
          <w:rFonts w:hint="eastAsia" w:ascii="仿宋_GB2312" w:hAnsi="Times New Roman"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pStyle w:val="2"/>
        <w:keepNext w:val="0"/>
        <w:keepLines w:val="0"/>
        <w:pageBreakBefore w:val="0"/>
        <w:widowControl w:val="0"/>
        <w:kinsoku/>
        <w:wordWrap/>
        <w:overflowPunct/>
        <w:topLinePunct w:val="0"/>
        <w:autoSpaceDE/>
        <w:autoSpaceDN/>
        <w:bidi w:val="0"/>
        <w:adjustRightInd/>
        <w:snapToGrid/>
        <w:spacing w:line="560" w:lineRule="exact"/>
        <w:ind w:left="638" w:leftChars="304" w:firstLine="0" w:firstLineChars="0"/>
        <w:textAlignment w:val="auto"/>
        <w:rPr>
          <w:rFonts w:hint="default" w:eastAsia="仿宋_GB2312"/>
          <w:lang w:val="en-US" w:eastAsia="zh-CN"/>
        </w:rPr>
      </w:pPr>
      <w:r>
        <w:rPr>
          <w:rFonts w:hint="eastAsia" w:ascii="仿宋_GB2312" w:hAnsi="仿宋" w:eastAsia="仿宋_GB2312" w:cs="仿宋_GB2312"/>
          <w:color w:val="000000"/>
          <w:sz w:val="32"/>
          <w:szCs w:val="32"/>
          <w:lang w:val="en-US" w:eastAsia="zh-CN"/>
        </w:rPr>
        <w:t>2.教练员证或相关证明材料复印件一份；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lang w:val="en-US" w:eastAsia="zh-CN"/>
        </w:rPr>
        <w:t>3</w:t>
      </w:r>
      <w:r>
        <w:rPr>
          <w:rFonts w:hint="eastAsia" w:ascii="仿宋_GB2312" w:hAnsi="仿宋" w:eastAsia="仿宋_GB2312" w:cs="仿宋_GB2312"/>
          <w:color w:val="000000"/>
          <w:sz w:val="32"/>
          <w:szCs w:val="32"/>
        </w:rPr>
        <w:t>.领队签字并加盖参赛单位公章参赛承诺书一份；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lang w:val="en-US" w:eastAsia="zh-CN"/>
        </w:rPr>
        <w:t>4</w:t>
      </w:r>
      <w:r>
        <w:rPr>
          <w:rFonts w:hint="eastAsia" w:ascii="仿宋_GB2312" w:hAnsi="仿宋" w:eastAsia="仿宋_GB2312" w:cs="仿宋_GB2312"/>
          <w:color w:val="000000"/>
          <w:sz w:val="32"/>
          <w:szCs w:val="32"/>
        </w:rPr>
        <w:t>.参赛运动员及监护人签字运动员参赛声明。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_GB2312"/>
          <w:color w:val="000000"/>
          <w:sz w:val="32"/>
          <w:szCs w:val="32"/>
        </w:rPr>
      </w:pPr>
      <w:r>
        <w:rPr>
          <w:rFonts w:hint="eastAsia" w:ascii="仿宋_GB2312" w:hAnsi="仿宋" w:eastAsia="仿宋_GB2312" w:cs="仿宋_GB2312"/>
          <w:color w:val="000000"/>
          <w:sz w:val="32"/>
          <w:szCs w:val="32"/>
        </w:rPr>
        <w:t>（</w:t>
      </w:r>
      <w:r>
        <w:rPr>
          <w:rFonts w:hint="eastAsia" w:ascii="仿宋_GB2312" w:hAnsi="仿宋" w:eastAsia="仿宋_GB2312" w:cs="仿宋_GB2312"/>
          <w:color w:val="000000"/>
          <w:sz w:val="32"/>
          <w:szCs w:val="32"/>
          <w:lang w:eastAsia="zh-CN"/>
        </w:rPr>
        <w:t>二</w:t>
      </w:r>
      <w:r>
        <w:rPr>
          <w:rFonts w:hint="eastAsia" w:ascii="仿宋_GB2312" w:hAnsi="仿宋" w:eastAsia="仿宋_GB2312" w:cs="仿宋_GB2312"/>
          <w:color w:val="000000"/>
          <w:sz w:val="32"/>
          <w:szCs w:val="32"/>
        </w:rPr>
        <w:t>）逾期未报名或未提交材料按不参赛处理，报名后不得更改，不在参赛人员名单内的人员届时不得入场。</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w:t>
      </w:r>
      <w:r>
        <w:rPr>
          <w:rFonts w:hint="eastAsia" w:ascii="仿宋_GB2312" w:hAnsi="仿宋" w:eastAsia="仿宋_GB2312" w:cs="仿宋_GB2312"/>
          <w:color w:val="000000"/>
          <w:sz w:val="32"/>
          <w:szCs w:val="32"/>
          <w:lang w:eastAsia="zh-CN"/>
        </w:rPr>
        <w:t>三</w:t>
      </w:r>
      <w:r>
        <w:rPr>
          <w:rFonts w:hint="eastAsia" w:ascii="仿宋_GB2312" w:hAnsi="仿宋" w:eastAsia="仿宋_GB2312" w:cs="仿宋_GB2312"/>
          <w:color w:val="000000"/>
          <w:sz w:val="32"/>
          <w:szCs w:val="32"/>
        </w:rPr>
        <w:t>）本次比赛不收取报名费。</w:t>
      </w:r>
    </w:p>
    <w:p>
      <w:pPr>
        <w:keepNext w:val="0"/>
        <w:keepLines w:val="0"/>
        <w:pageBreakBefore w:val="0"/>
        <w:kinsoku/>
        <w:wordWrap/>
        <w:topLinePunct w:val="0"/>
        <w:bidi w:val="0"/>
        <w:snapToGrid/>
        <w:spacing w:line="560" w:lineRule="exact"/>
        <w:ind w:firstLine="640" w:firstLineChars="200"/>
        <w:textAlignment w:val="auto"/>
        <w:rPr>
          <w:rFonts w:hint="default" w:ascii="仿宋_GB2312" w:hAnsi="仿宋" w:eastAsia="仿宋_GB2312" w:cs="仿宋_GB2312"/>
          <w:color w:val="000000"/>
          <w:sz w:val="32"/>
          <w:szCs w:val="32"/>
          <w:lang w:val="en-US" w:eastAsia="zh-CN"/>
        </w:rPr>
      </w:pPr>
      <w:r>
        <w:rPr>
          <w:rFonts w:hint="eastAsia" w:ascii="仿宋_GB2312" w:hAnsi="仿宋" w:eastAsia="仿宋_GB2312" w:cs="仿宋_GB2312"/>
          <w:color w:val="000000"/>
          <w:sz w:val="32"/>
          <w:szCs w:val="32"/>
        </w:rPr>
        <w:t>联系人：</w:t>
      </w:r>
      <w:r>
        <w:rPr>
          <w:rFonts w:hint="eastAsia" w:ascii="仿宋_GB2312" w:hAnsi="仿宋" w:eastAsia="仿宋_GB2312" w:cs="仿宋_GB2312"/>
          <w:color w:val="000000"/>
          <w:sz w:val="32"/>
          <w:szCs w:val="32"/>
          <w:lang w:eastAsia="zh-CN"/>
        </w:rPr>
        <w:t>孙鹏</w:t>
      </w:r>
      <w:r>
        <w:rPr>
          <w:rFonts w:hint="eastAsia" w:ascii="仿宋_GB2312" w:hAnsi="仿宋" w:eastAsia="仿宋_GB2312" w:cs="仿宋_GB2312"/>
          <w:color w:val="000000"/>
          <w:sz w:val="32"/>
          <w:szCs w:val="32"/>
        </w:rPr>
        <w:t>，联系电话：</w:t>
      </w:r>
      <w:r>
        <w:rPr>
          <w:rFonts w:hint="eastAsia" w:ascii="仿宋_GB2312" w:hAnsi="仿宋" w:eastAsia="仿宋_GB2312" w:cs="仿宋_GB2312"/>
          <w:color w:val="000000"/>
          <w:sz w:val="32"/>
          <w:szCs w:val="32"/>
          <w:lang w:val="en-US" w:eastAsia="zh-CN"/>
        </w:rPr>
        <w:t>63177012</w:t>
      </w:r>
    </w:p>
    <w:p>
      <w:pPr>
        <w:pStyle w:val="2"/>
        <w:keepNext w:val="0"/>
        <w:keepLines w:val="0"/>
        <w:pageBreakBefore w:val="0"/>
        <w:kinsoku/>
        <w:wordWrap/>
        <w:topLinePunct w:val="0"/>
        <w:bidi w:val="0"/>
        <w:snapToGrid/>
        <w:spacing w:line="560" w:lineRule="exact"/>
        <w:ind w:left="640" w:hanging="640"/>
        <w:textAlignment w:val="auto"/>
      </w:pPr>
      <w:r>
        <w:rPr>
          <w:rFonts w:hint="eastAsia" w:ascii="仿宋_GB2312" w:hAnsi="仿宋" w:eastAsia="仿宋_GB2312" w:cs="仿宋_GB2312"/>
          <w:color w:val="000000"/>
          <w:szCs w:val="32"/>
        </w:rPr>
        <w:t xml:space="preserve">    电子邮箱：</w:t>
      </w:r>
      <w:r>
        <w:fldChar w:fldCharType="begin"/>
      </w:r>
      <w:r>
        <w:instrText xml:space="preserve"> HYPERLINK "mailto:li.yuan@tyj.beijing.gov.cn" </w:instrText>
      </w:r>
      <w:r>
        <w:fldChar w:fldCharType="separate"/>
      </w:r>
      <w:r>
        <w:rPr>
          <w:rFonts w:hint="eastAsia" w:ascii="仿宋_GB2312" w:hAnsi="仿宋" w:eastAsia="仿宋_GB2312" w:cs="仿宋_GB2312"/>
          <w:color w:val="000000"/>
          <w:szCs w:val="32"/>
          <w:lang w:val="en-US" w:eastAsia="zh-CN"/>
        </w:rPr>
        <w:t>sunpeng</w:t>
      </w:r>
      <w:r>
        <w:rPr>
          <w:rFonts w:ascii="仿宋_GB2312" w:hAnsi="仿宋" w:eastAsia="仿宋_GB2312" w:cs="仿宋_GB2312"/>
          <w:color w:val="000000"/>
          <w:szCs w:val="32"/>
        </w:rPr>
        <w:t>@tyj.beijing.gov.cn</w:t>
      </w:r>
      <w:r>
        <w:rPr>
          <w:rFonts w:ascii="仿宋_GB2312" w:hAnsi="仿宋" w:eastAsia="仿宋_GB2312" w:cs="仿宋_GB2312"/>
          <w:color w:val="000000"/>
          <w:szCs w:val="32"/>
        </w:rPr>
        <w:fldChar w:fldCharType="end"/>
      </w:r>
    </w:p>
    <w:p>
      <w:pPr>
        <w:keepNext w:val="0"/>
        <w:keepLines w:val="0"/>
        <w:pageBreakBefore w:val="0"/>
        <w:kinsoku/>
        <w:wordWrap/>
        <w:topLinePunct w:val="0"/>
        <w:bidi w:val="0"/>
        <w:snapToGrid/>
        <w:spacing w:line="560" w:lineRule="exact"/>
        <w:ind w:firstLine="640" w:firstLineChars="200"/>
        <w:textAlignment w:val="auto"/>
        <w:rPr>
          <w:rFonts w:ascii="黑体" w:hAnsi="黑体" w:eastAsia="黑体" w:cs="Times New Roman"/>
          <w:sz w:val="32"/>
          <w:szCs w:val="32"/>
        </w:rPr>
      </w:pPr>
      <w:r>
        <w:rPr>
          <w:rFonts w:hint="eastAsia" w:ascii="黑体" w:hAnsi="黑体" w:eastAsia="黑体" w:cs="黑体"/>
          <w:sz w:val="32"/>
          <w:szCs w:val="32"/>
        </w:rPr>
        <w:t>九、录取名次和奖励办法</w:t>
      </w:r>
    </w:p>
    <w:p>
      <w:pPr>
        <w:keepNext w:val="0"/>
        <w:keepLines w:val="0"/>
        <w:pageBreakBefore w:val="0"/>
        <w:kinsoku/>
        <w:wordWrap/>
        <w:topLinePunct w:val="0"/>
        <w:bidi w:val="0"/>
        <w:snapToGrid/>
        <w:spacing w:line="560" w:lineRule="exact"/>
        <w:ind w:firstLine="627" w:firstLineChars="196"/>
        <w:textAlignment w:val="auto"/>
        <w:rPr>
          <w:rFonts w:ascii="仿宋_GB2312" w:hAnsi="Times New Roman" w:eastAsia="仿宋_GB2312"/>
          <w:sz w:val="32"/>
          <w:szCs w:val="32"/>
        </w:rPr>
      </w:pPr>
      <w:r>
        <w:rPr>
          <w:rFonts w:hint="eastAsia" w:ascii="仿宋_GB2312" w:hAnsi="Times New Roman" w:eastAsia="仿宋_GB2312"/>
          <w:sz w:val="32"/>
          <w:szCs w:val="32"/>
        </w:rPr>
        <w:t>（一）录取名次按照实际到场参赛人（队）数为准，比赛各项目</w:t>
      </w:r>
      <w:r>
        <w:rPr>
          <w:rFonts w:hint="eastAsia" w:ascii="仿宋_GB2312" w:hAnsi="仿宋" w:eastAsia="仿宋_GB2312" w:cs="仿宋_GB2312"/>
          <w:sz w:val="32"/>
          <w:szCs w:val="32"/>
        </w:rPr>
        <w:t>组别录取前八名</w:t>
      </w:r>
      <w:r>
        <w:rPr>
          <w:rFonts w:hint="eastAsia" w:ascii="仿宋_GB2312" w:eastAsia="仿宋_GB2312"/>
          <w:sz w:val="32"/>
          <w:szCs w:val="32"/>
        </w:rPr>
        <w:t>，参赛不足8人</w:t>
      </w:r>
      <w:r>
        <w:rPr>
          <w:rFonts w:hint="eastAsia" w:ascii="仿宋_GB2312" w:eastAsia="仿宋_GB2312"/>
          <w:sz w:val="32"/>
          <w:szCs w:val="32"/>
          <w:lang w:eastAsia="zh-CN"/>
        </w:rPr>
        <w:t>（队）</w:t>
      </w:r>
      <w:r>
        <w:rPr>
          <w:rFonts w:hint="eastAsia" w:ascii="仿宋_GB2312" w:eastAsia="仿宋_GB2312"/>
          <w:sz w:val="32"/>
          <w:szCs w:val="32"/>
        </w:rPr>
        <w:t>（含）的，递减一名录取。</w:t>
      </w:r>
    </w:p>
    <w:p>
      <w:pPr>
        <w:keepNext w:val="0"/>
        <w:keepLines w:val="0"/>
        <w:pageBreakBefore w:val="0"/>
        <w:kinsoku/>
        <w:wordWrap/>
        <w:topLinePunct w:val="0"/>
        <w:bidi w:val="0"/>
        <w:snapToGrid/>
        <w:spacing w:line="560" w:lineRule="exact"/>
        <w:ind w:right="-63" w:rightChars="-30" w:firstLine="627" w:firstLineChars="196"/>
        <w:textAlignment w:val="auto"/>
        <w:rPr>
          <w:rFonts w:hint="eastAsia" w:ascii="仿宋_GB2312" w:hAnsi="Times New Roman" w:eastAsia="仿宋_GB2312"/>
          <w:sz w:val="32"/>
          <w:szCs w:val="32"/>
        </w:rPr>
      </w:pPr>
      <w:r>
        <w:rPr>
          <w:rFonts w:hint="eastAsia" w:ascii="仿宋_GB2312" w:hAnsi="Times New Roman" w:eastAsia="仿宋_GB2312" w:cs="仿宋_GB2312"/>
          <w:sz w:val="32"/>
          <w:szCs w:val="32"/>
        </w:rPr>
        <w:t>（二）获得比赛前3名的运动员（队），</w:t>
      </w:r>
      <w:r>
        <w:rPr>
          <w:rFonts w:hint="eastAsia" w:ascii="仿宋_GB2312" w:hAnsi="Times New Roman" w:eastAsia="仿宋_GB2312"/>
          <w:sz w:val="32"/>
          <w:szCs w:val="32"/>
        </w:rPr>
        <w:t>运动员</w:t>
      </w:r>
      <w:r>
        <w:rPr>
          <w:rFonts w:hint="eastAsia" w:ascii="仿宋_GB2312" w:hAnsi="Times New Roman" w:eastAsia="仿宋_GB2312" w:cs="仿宋_GB2312"/>
          <w:sz w:val="32"/>
          <w:szCs w:val="32"/>
        </w:rPr>
        <w:t>分别颁发奖牌和证书；</w:t>
      </w:r>
      <w:r>
        <w:rPr>
          <w:rFonts w:hint="eastAsia" w:ascii="仿宋_GB2312" w:hAnsi="Times New Roman" w:eastAsia="仿宋_GB2312"/>
          <w:sz w:val="32"/>
          <w:szCs w:val="32"/>
        </w:rPr>
        <w:t>其他获得名次者分别颁发证书。</w:t>
      </w:r>
    </w:p>
    <w:p>
      <w:pPr>
        <w:keepNext w:val="0"/>
        <w:keepLines w:val="0"/>
        <w:pageBreakBefore w:val="0"/>
        <w:kinsoku/>
        <w:wordWrap/>
        <w:topLinePunct w:val="0"/>
        <w:bidi w:val="0"/>
        <w:snapToGrid/>
        <w:spacing w:line="560" w:lineRule="exact"/>
        <w:ind w:firstLine="640" w:firstLineChars="200"/>
        <w:jc w:val="left"/>
        <w:textAlignment w:val="auto"/>
        <w:rPr>
          <w:rFonts w:ascii="黑体" w:hAnsi="黑体" w:eastAsia="黑体" w:cs="黑体"/>
          <w:color w:val="FF0000"/>
          <w:sz w:val="32"/>
          <w:szCs w:val="32"/>
          <w:lang w:val="zh-TW"/>
        </w:rPr>
      </w:pPr>
      <w:r>
        <w:rPr>
          <w:rFonts w:hint="eastAsia" w:ascii="黑体" w:hAnsi="黑体" w:eastAsia="黑体" w:cs="黑体"/>
          <w:sz w:val="32"/>
          <w:szCs w:val="32"/>
          <w:lang w:val="zh-TW"/>
        </w:rPr>
        <w:t>十、运动员技术等级</w:t>
      </w:r>
    </w:p>
    <w:p>
      <w:pPr>
        <w:keepNext w:val="0"/>
        <w:keepLines w:val="0"/>
        <w:pageBreakBefore w:val="0"/>
        <w:widowControl/>
        <w:kinsoku/>
        <w:wordWrap/>
        <w:topLinePunct w:val="0"/>
        <w:bidi w:val="0"/>
        <w:snapToGrid/>
        <w:spacing w:line="560" w:lineRule="exact"/>
        <w:ind w:firstLine="640" w:firstLineChars="200"/>
        <w:textAlignment w:val="auto"/>
      </w:pPr>
      <w:r>
        <w:rPr>
          <w:rFonts w:hint="eastAsia" w:ascii="仿宋_GB2312" w:hAnsi="仿宋" w:eastAsia="仿宋_GB2312" w:cs="仿宋_GB2312"/>
          <w:sz w:val="32"/>
          <w:szCs w:val="32"/>
        </w:rPr>
        <w:t>本次比赛</w:t>
      </w:r>
      <w:r>
        <w:rPr>
          <w:rFonts w:hint="eastAsia" w:ascii="仿宋_GB2312" w:hAnsi="仿宋" w:eastAsia="仿宋_GB2312" w:cs="仿宋_GB2312"/>
          <w:sz w:val="32"/>
          <w:szCs w:val="32"/>
          <w:lang w:eastAsia="zh-CN"/>
        </w:rPr>
        <w:t>不授予</w:t>
      </w:r>
      <w:r>
        <w:rPr>
          <w:rFonts w:hint="eastAsia" w:ascii="仿宋_GB2312" w:hAnsi="宋体" w:eastAsia="仿宋_GB2312" w:cs="宋体"/>
          <w:sz w:val="32"/>
          <w:szCs w:val="32"/>
        </w:rPr>
        <w:t>运动员技术等级。</w:t>
      </w:r>
    </w:p>
    <w:p>
      <w:pPr>
        <w:keepNext w:val="0"/>
        <w:keepLines w:val="0"/>
        <w:pageBreakBefore w:val="0"/>
        <w:kinsoku/>
        <w:wordWrap/>
        <w:topLinePunct w:val="0"/>
        <w:bidi w:val="0"/>
        <w:snapToGrid/>
        <w:spacing w:line="560" w:lineRule="exact"/>
        <w:ind w:firstLine="640" w:firstLineChars="200"/>
        <w:textAlignment w:val="auto"/>
        <w:rPr>
          <w:rFonts w:ascii="黑体" w:hAnsi="仿宋" w:eastAsia="黑体" w:cs="黑体"/>
          <w:sz w:val="32"/>
          <w:szCs w:val="32"/>
        </w:rPr>
      </w:pPr>
      <w:r>
        <w:rPr>
          <w:rFonts w:hint="eastAsia" w:ascii="黑体" w:hAnsi="仿宋" w:eastAsia="黑体" w:cs="黑体"/>
          <w:sz w:val="32"/>
          <w:szCs w:val="32"/>
        </w:rPr>
        <w:t>十</w:t>
      </w:r>
      <w:r>
        <w:rPr>
          <w:rFonts w:hint="eastAsia" w:ascii="黑体" w:hAnsi="仿宋" w:eastAsia="黑体" w:cs="黑体"/>
          <w:sz w:val="32"/>
          <w:szCs w:val="32"/>
          <w:lang w:eastAsia="zh-CN"/>
        </w:rPr>
        <w:t>一</w:t>
      </w:r>
      <w:r>
        <w:rPr>
          <w:rFonts w:hint="eastAsia" w:ascii="黑体" w:hAnsi="仿宋" w:eastAsia="黑体" w:cs="黑体"/>
          <w:sz w:val="32"/>
          <w:szCs w:val="32"/>
        </w:rPr>
        <w:t>、人身安全</w:t>
      </w:r>
      <w:r>
        <w:rPr>
          <w:rFonts w:hint="eastAsia" w:ascii="黑体" w:hAnsi="黑体" w:eastAsia="黑体" w:cs="黑体"/>
          <w:sz w:val="32"/>
          <w:szCs w:val="32"/>
        </w:rPr>
        <w:t>和医疗保险</w:t>
      </w:r>
    </w:p>
    <w:p>
      <w:pPr>
        <w:keepNext w:val="0"/>
        <w:keepLines w:val="0"/>
        <w:pageBreakBefore w:val="0"/>
        <w:kinsoku/>
        <w:wordWrap/>
        <w:topLinePunct w:val="0"/>
        <w:bidi w:val="0"/>
        <w:snapToGrid/>
        <w:spacing w:line="560" w:lineRule="exact"/>
        <w:ind w:firstLine="640" w:firstLineChars="200"/>
        <w:textAlignment w:val="auto"/>
        <w:rPr>
          <w:rFonts w:hint="eastAsia" w:ascii="仿宋_GB2312" w:eastAsia="仿宋_GB2312"/>
          <w:sz w:val="32"/>
          <w:szCs w:val="32"/>
        </w:rPr>
      </w:pPr>
      <w:r>
        <w:rPr>
          <w:rFonts w:hint="eastAsia" w:ascii="仿宋_GB2312" w:hAnsi="仿宋" w:eastAsia="仿宋_GB2312" w:cs="仿宋_GB2312"/>
          <w:sz w:val="32"/>
          <w:szCs w:val="32"/>
        </w:rPr>
        <w:t>（一）</w:t>
      </w:r>
      <w:r>
        <w:rPr>
          <w:rFonts w:hint="eastAsia" w:ascii="仿宋_GB2312" w:eastAsia="仿宋_GB2312"/>
          <w:sz w:val="32"/>
          <w:szCs w:val="32"/>
        </w:rPr>
        <w:t>所有参赛人员要按照赛事主办及承办单位有关要求做好参赛各项安全保障工作。</w:t>
      </w:r>
    </w:p>
    <w:p>
      <w:pPr>
        <w:keepNext w:val="0"/>
        <w:keepLines w:val="0"/>
        <w:pageBreakBefore w:val="0"/>
        <w:kinsoku/>
        <w:wordWrap/>
        <w:topLinePunct w:val="0"/>
        <w:bidi w:val="0"/>
        <w:snapToGrid/>
        <w:spacing w:line="560" w:lineRule="exact"/>
        <w:ind w:firstLine="640" w:firstLineChars="200"/>
        <w:textAlignment w:val="auto"/>
        <w:rPr>
          <w:rFonts w:ascii="仿宋_GB2312" w:hAnsi="Times New Roman" w:eastAsia="仿宋_GB2312" w:cs="仿宋_GB2312"/>
          <w:sz w:val="32"/>
          <w:szCs w:val="32"/>
        </w:rPr>
      </w:pPr>
      <w:r>
        <w:rPr>
          <w:rFonts w:hint="eastAsia" w:ascii="仿宋_GB2312" w:hAnsi="Times New Roman" w:eastAsia="仿宋_GB2312" w:cs="仿宋_GB2312"/>
          <w:sz w:val="32"/>
          <w:szCs w:val="32"/>
        </w:rPr>
        <w:t>（二）各参赛单位须为本单位所有参赛运动员、教练员需确保身体健康，并以购买意外伤害保险，其在比赛中发生的任何意外伤害、伤病等事故，主办和承办单位不承担任何责任。</w:t>
      </w:r>
    </w:p>
    <w:p>
      <w:pPr>
        <w:keepNext w:val="0"/>
        <w:keepLines w:val="0"/>
        <w:pageBreakBefore w:val="0"/>
        <w:kinsoku/>
        <w:wordWrap/>
        <w:topLinePunct w:val="0"/>
        <w:bidi w:val="0"/>
        <w:snapToGrid/>
        <w:spacing w:line="560" w:lineRule="exact"/>
        <w:ind w:firstLine="707" w:firstLineChars="221"/>
        <w:textAlignment w:val="auto"/>
        <w:rPr>
          <w:rFonts w:ascii="黑体" w:hAnsi="黑体" w:eastAsia="黑体" w:cs="黑体"/>
          <w:sz w:val="32"/>
          <w:szCs w:val="32"/>
        </w:rPr>
      </w:pPr>
      <w:r>
        <w:rPr>
          <w:rFonts w:hint="eastAsia" w:ascii="黑体" w:hAnsi="黑体" w:eastAsia="黑体" w:cs="黑体"/>
          <w:sz w:val="32"/>
          <w:szCs w:val="32"/>
          <w:highlight w:val="none"/>
        </w:rPr>
        <w:t>十</w:t>
      </w:r>
      <w:r>
        <w:rPr>
          <w:rFonts w:hint="eastAsia" w:ascii="黑体" w:hAnsi="黑体" w:eastAsia="黑体" w:cs="黑体"/>
          <w:sz w:val="32"/>
          <w:szCs w:val="32"/>
          <w:highlight w:val="none"/>
          <w:lang w:eastAsia="zh-CN"/>
        </w:rPr>
        <w:t>二</w:t>
      </w:r>
      <w:r>
        <w:rPr>
          <w:rFonts w:hint="eastAsia" w:ascii="黑体" w:hAnsi="黑体" w:eastAsia="黑体" w:cs="黑体"/>
          <w:sz w:val="32"/>
          <w:szCs w:val="32"/>
          <w:highlight w:val="none"/>
        </w:rPr>
        <w:t>、</w:t>
      </w:r>
      <w:r>
        <w:rPr>
          <w:rFonts w:hint="eastAsia" w:ascii="黑体" w:hAnsi="黑体" w:eastAsia="黑体" w:cs="黑体"/>
          <w:sz w:val="32"/>
          <w:szCs w:val="32"/>
        </w:rPr>
        <w:t>反兴奋剂和赛风赛纪</w:t>
      </w:r>
    </w:p>
    <w:p>
      <w:pPr>
        <w:keepNext w:val="0"/>
        <w:keepLines w:val="0"/>
        <w:pageBreakBefore w:val="0"/>
        <w:kinsoku/>
        <w:wordWrap/>
        <w:topLinePunct w:val="0"/>
        <w:bidi w:val="0"/>
        <w:snapToGrid/>
        <w:spacing w:line="560" w:lineRule="exact"/>
        <w:ind w:firstLine="640" w:firstLineChars="200"/>
        <w:textAlignment w:val="auto"/>
        <w:rPr>
          <w:rFonts w:ascii="仿宋_GB2312" w:hAnsi="Times New Roman" w:eastAsia="仿宋_GB2312" w:cs="仿宋_GB2312"/>
          <w:sz w:val="32"/>
          <w:szCs w:val="32"/>
        </w:rPr>
      </w:pPr>
      <w:r>
        <w:rPr>
          <w:rFonts w:ascii="仿宋_GB2312" w:hAnsi="Times New Roman" w:eastAsia="仿宋_GB2312" w:cs="仿宋_GB2312"/>
          <w:sz w:val="32"/>
          <w:szCs w:val="32"/>
        </w:rPr>
        <w:t>（一）若比赛中出现兴奋剂违规行为</w:t>
      </w:r>
      <w:r>
        <w:rPr>
          <w:rFonts w:hint="eastAsia" w:ascii="仿宋_GB2312" w:eastAsia="仿宋_GB2312"/>
          <w:sz w:val="32"/>
          <w:szCs w:val="32"/>
        </w:rPr>
        <w:t>，将取消运动员所获比赛成绩名次及</w:t>
      </w:r>
      <w:r>
        <w:rPr>
          <w:rFonts w:ascii="仿宋_GB2312" w:hAnsi="Times New Roman" w:eastAsia="仿宋_GB2312" w:cs="仿宋_GB2312"/>
          <w:sz w:val="32"/>
          <w:szCs w:val="32"/>
        </w:rPr>
        <w:t>奖励，并按照相关规定追加处罚。</w:t>
      </w:r>
    </w:p>
    <w:p>
      <w:pPr>
        <w:keepNext w:val="0"/>
        <w:keepLines w:val="0"/>
        <w:pageBreakBefore w:val="0"/>
        <w:kinsoku/>
        <w:wordWrap/>
        <w:overflowPunct w:val="0"/>
        <w:topLinePunct w:val="0"/>
        <w:autoSpaceDE w:val="0"/>
        <w:autoSpaceDN w:val="0"/>
        <w:bidi w:val="0"/>
        <w:adjustRightInd w:val="0"/>
        <w:snapToGrid/>
        <w:spacing w:line="560" w:lineRule="exact"/>
        <w:ind w:firstLine="640" w:firstLineChars="200"/>
        <w:textAlignment w:val="auto"/>
        <w:rPr>
          <w:rFonts w:hint="eastAsia" w:ascii="黑体" w:hAnsi="黑体" w:eastAsia="黑体" w:cs="黑体"/>
          <w:sz w:val="32"/>
          <w:szCs w:val="32"/>
          <w:highlight w:val="none"/>
        </w:rPr>
      </w:pPr>
      <w:r>
        <w:rPr>
          <w:rFonts w:hint="eastAsia" w:ascii="仿宋_GB2312" w:eastAsia="仿宋_GB2312"/>
          <w:sz w:val="32"/>
          <w:szCs w:val="32"/>
        </w:rPr>
        <w:t>（二）</w:t>
      </w:r>
      <w:r>
        <w:rPr>
          <w:rFonts w:ascii="仿宋_GB2312" w:hAnsi="Times New Roman" w:eastAsia="仿宋_GB2312" w:cs="仿宋_GB2312"/>
          <w:sz w:val="32"/>
          <w:szCs w:val="32"/>
        </w:rPr>
        <w:t>参赛人员</w:t>
      </w:r>
      <w:r>
        <w:rPr>
          <w:rFonts w:hint="eastAsia" w:ascii="仿宋_GB2312" w:eastAsia="仿宋_GB2312"/>
          <w:sz w:val="32"/>
          <w:szCs w:val="32"/>
        </w:rPr>
        <w:t>违反赛风赛纪规定，弄虚作假、冒名顶替、干扰赛场秩序、拒绝领奖、采用不正当手段获取名次者，一经查实，取消其参赛资格和成绩名次及</w:t>
      </w:r>
      <w:r>
        <w:rPr>
          <w:rFonts w:ascii="仿宋_GB2312" w:hAnsi="Times New Roman" w:eastAsia="仿宋_GB2312" w:cs="仿宋_GB2312"/>
          <w:sz w:val="32"/>
          <w:szCs w:val="32"/>
        </w:rPr>
        <w:t>奖励，并按照相关规定追加处罚。</w:t>
      </w:r>
    </w:p>
    <w:p>
      <w:pPr>
        <w:keepNext w:val="0"/>
        <w:keepLines w:val="0"/>
        <w:pageBreakBefore w:val="0"/>
        <w:kinsoku/>
        <w:wordWrap/>
        <w:topLinePunct w:val="0"/>
        <w:bidi w:val="0"/>
        <w:snapToGrid/>
        <w:spacing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highlight w:val="none"/>
        </w:rPr>
        <w:t>十</w:t>
      </w:r>
      <w:r>
        <w:rPr>
          <w:rFonts w:hint="eastAsia" w:ascii="黑体" w:hAnsi="黑体" w:eastAsia="黑体" w:cs="黑体"/>
          <w:sz w:val="32"/>
          <w:szCs w:val="32"/>
          <w:highlight w:val="none"/>
          <w:lang w:eastAsia="zh-CN"/>
        </w:rPr>
        <w:t>三</w:t>
      </w:r>
      <w:r>
        <w:rPr>
          <w:rFonts w:hint="eastAsia" w:ascii="黑体" w:hAnsi="黑体" w:eastAsia="黑体" w:cs="黑体"/>
          <w:sz w:val="32"/>
          <w:szCs w:val="32"/>
          <w:highlight w:val="none"/>
        </w:rPr>
        <w:t>、</w:t>
      </w:r>
      <w:r>
        <w:rPr>
          <w:rFonts w:hint="eastAsia" w:ascii="黑体" w:hAnsi="黑体" w:eastAsia="黑体" w:cs="黑体"/>
          <w:sz w:val="32"/>
          <w:szCs w:val="32"/>
        </w:rPr>
        <w:t>仲裁委员会和裁判员</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cs="仿宋_GB2312"/>
          <w:sz w:val="32"/>
          <w:szCs w:val="32"/>
        </w:rPr>
      </w:pPr>
      <w:r>
        <w:rPr>
          <w:rFonts w:hint="eastAsia" w:ascii="仿宋_GB2312" w:hAnsi="仿宋" w:eastAsia="仿宋_GB2312" w:cs="仿宋_GB2312"/>
          <w:sz w:val="32"/>
          <w:szCs w:val="32"/>
        </w:rPr>
        <w:t>（一）各项目竞赛均设立仲裁委员会并按照</w:t>
      </w:r>
      <w:r>
        <w:rPr>
          <w:rFonts w:hint="eastAsia" w:ascii="仿宋_GB2312" w:hAnsi="仿宋" w:eastAsia="仿宋_GB2312" w:cs="仿宋_GB2312"/>
          <w:sz w:val="32"/>
          <w:szCs w:val="32"/>
          <w:highlight w:val="none"/>
        </w:rPr>
        <w:t>国家体育总局</w:t>
      </w:r>
      <w:r>
        <w:rPr>
          <w:rFonts w:hint="eastAsia" w:ascii="仿宋_GB2312" w:hAnsi="仿宋" w:eastAsia="仿宋_GB2312" w:cs="仿宋_GB2312"/>
          <w:sz w:val="32"/>
          <w:szCs w:val="32"/>
        </w:rPr>
        <w:t>相关要求对比赛进行仲裁判定；</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cs="仿宋_GB2312"/>
          <w:sz w:val="32"/>
          <w:szCs w:val="32"/>
        </w:rPr>
      </w:pPr>
      <w:r>
        <w:rPr>
          <w:rFonts w:hint="eastAsia" w:ascii="仿宋_GB2312" w:hAnsi="仿宋" w:eastAsia="仿宋_GB2312" w:cs="仿宋_GB2312"/>
          <w:sz w:val="32"/>
          <w:szCs w:val="32"/>
        </w:rPr>
        <w:t>（二）所有裁判员由</w:t>
      </w:r>
      <w:r>
        <w:rPr>
          <w:rFonts w:hint="eastAsia" w:ascii="仿宋_GB2312" w:hAnsi="仿宋" w:eastAsia="仿宋_GB2312" w:cs="仿宋_GB2312"/>
          <w:sz w:val="32"/>
          <w:szCs w:val="32"/>
          <w:highlight w:val="none"/>
        </w:rPr>
        <w:t>市体育竞赛管理和国际交流中心</w:t>
      </w:r>
      <w:r>
        <w:rPr>
          <w:rFonts w:hint="eastAsia" w:ascii="仿宋_GB2312" w:hAnsi="仿宋" w:eastAsia="仿宋_GB2312" w:cs="仿宋_GB2312"/>
          <w:sz w:val="32"/>
          <w:szCs w:val="32"/>
        </w:rPr>
        <w:t>商市</w:t>
      </w:r>
      <w:r>
        <w:rPr>
          <w:rFonts w:hint="eastAsia" w:ascii="仿宋_GB2312" w:hAnsi="仿宋" w:eastAsia="仿宋_GB2312" w:cs="仿宋_GB2312"/>
          <w:sz w:val="32"/>
          <w:szCs w:val="32"/>
          <w:lang w:eastAsia="zh-CN"/>
        </w:rPr>
        <w:t>田径运动</w:t>
      </w:r>
      <w:r>
        <w:rPr>
          <w:rFonts w:hint="eastAsia" w:ascii="仿宋_GB2312" w:hAnsi="仿宋" w:eastAsia="仿宋_GB2312" w:cs="仿宋_GB2312"/>
          <w:sz w:val="32"/>
          <w:szCs w:val="32"/>
        </w:rPr>
        <w:t>协会统一选派。</w:t>
      </w:r>
    </w:p>
    <w:p>
      <w:pPr>
        <w:pStyle w:val="2"/>
        <w:keepNext w:val="0"/>
        <w:keepLines w:val="0"/>
        <w:pageBreakBefore w:val="0"/>
        <w:kinsoku/>
        <w:wordWrap/>
        <w:topLinePunct w:val="0"/>
        <w:bidi w:val="0"/>
        <w:snapToGrid/>
        <w:spacing w:line="560" w:lineRule="exact"/>
        <w:ind w:left="0" w:firstLine="640" w:firstLineChars="200"/>
        <w:jc w:val="left"/>
        <w:textAlignment w:val="auto"/>
        <w:rPr>
          <w:rFonts w:hint="eastAsia" w:ascii="仿宋_GB2312" w:hAnsi="仿宋" w:eastAsia="仿宋_GB2312" w:cs="仿宋_GB2312"/>
          <w:sz w:val="32"/>
          <w:szCs w:val="32"/>
        </w:rPr>
      </w:pPr>
      <w:r>
        <w:rPr>
          <w:rFonts w:hint="eastAsia" w:ascii="黑体" w:hAnsi="黑体" w:eastAsia="黑体" w:cs="黑体"/>
          <w:szCs w:val="32"/>
          <w:highlight w:val="none"/>
        </w:rPr>
        <w:t>十</w:t>
      </w:r>
      <w:r>
        <w:rPr>
          <w:rFonts w:hint="eastAsia" w:ascii="黑体" w:hAnsi="黑体" w:eastAsia="黑体" w:cs="黑体"/>
          <w:szCs w:val="32"/>
          <w:highlight w:val="none"/>
          <w:lang w:eastAsia="zh-CN"/>
        </w:rPr>
        <w:t>四</w:t>
      </w:r>
      <w:r>
        <w:rPr>
          <w:rFonts w:hint="eastAsia" w:ascii="黑体" w:hAnsi="黑体" w:eastAsia="黑体" w:cs="黑体"/>
          <w:szCs w:val="32"/>
          <w:highlight w:val="none"/>
        </w:rPr>
        <w:t>、</w:t>
      </w:r>
      <w:r>
        <w:rPr>
          <w:rFonts w:hint="eastAsia" w:ascii="黑体" w:hAnsi="黑体" w:eastAsia="黑体" w:cs="黑体"/>
          <w:szCs w:val="32"/>
        </w:rPr>
        <w:t>本规程解释、修改权属北京市体育竞赛管理和国际交流中心，未尽事宜由承办单位另行通知</w:t>
      </w:r>
      <w:r>
        <w:rPr>
          <w:rFonts w:hint="eastAsia" w:ascii="黑体" w:hAnsi="黑体" w:eastAsia="黑体" w:cs="黑体"/>
          <w:szCs w:val="32"/>
          <w:lang w:eastAsia="zh-CN"/>
        </w:rPr>
        <w:t>。</w:t>
      </w:r>
    </w:p>
    <w:p>
      <w:pPr>
        <w:keepNext w:val="0"/>
        <w:keepLines w:val="0"/>
        <w:pageBreakBefore w:val="0"/>
        <w:kinsoku/>
        <w:wordWrap/>
        <w:topLinePunct w:val="0"/>
        <w:bidi w:val="0"/>
        <w:snapToGrid/>
        <w:spacing w:line="560" w:lineRule="exact"/>
        <w:ind w:firstLine="640" w:firstLineChars="200"/>
        <w:textAlignment w:val="auto"/>
        <w:rPr>
          <w:rFonts w:hint="eastAsia" w:ascii="仿宋_GB2312" w:hAnsi="仿宋" w:eastAsia="仿宋_GB2312" w:cs="仿宋_GB2312"/>
          <w:sz w:val="32"/>
          <w:szCs w:val="32"/>
        </w:rPr>
      </w:pPr>
      <w:r>
        <w:rPr>
          <w:rFonts w:hint="eastAsia" w:ascii="仿宋_GB2312" w:hAnsi="仿宋" w:eastAsia="仿宋_GB2312" w:cs="仿宋_GB2312"/>
          <w:sz w:val="32"/>
          <w:szCs w:val="32"/>
        </w:rPr>
        <w:t>表一：各单位运动员号码分配表</w:t>
      </w:r>
    </w:p>
    <w:p>
      <w:pPr>
        <w:keepNext w:val="0"/>
        <w:keepLines w:val="0"/>
        <w:pageBreakBefore w:val="0"/>
        <w:kinsoku/>
        <w:wordWrap/>
        <w:topLinePunct w:val="0"/>
        <w:bidi w:val="0"/>
        <w:snapToGrid/>
        <w:spacing w:line="560" w:lineRule="exact"/>
        <w:ind w:firstLine="640" w:firstLineChars="200"/>
        <w:textAlignment w:val="auto"/>
        <w:rPr>
          <w:rFonts w:hint="eastAsia" w:ascii="仿宋_GB2312" w:hAnsi="仿宋" w:eastAsia="仿宋_GB2312" w:cs="仿宋_GB2312"/>
          <w:sz w:val="32"/>
          <w:szCs w:val="32"/>
        </w:rPr>
      </w:pPr>
      <w:r>
        <w:rPr>
          <w:rFonts w:hint="eastAsia" w:ascii="仿宋_GB2312" w:hAnsi="仿宋" w:eastAsia="仿宋_GB2312" w:cs="仿宋_GB2312"/>
          <w:sz w:val="32"/>
          <w:szCs w:val="32"/>
        </w:rPr>
        <w:t>表二：全能项目比赛秩序表</w:t>
      </w:r>
    </w:p>
    <w:p>
      <w:pPr>
        <w:keepNext w:val="0"/>
        <w:keepLines w:val="0"/>
        <w:pageBreakBefore w:val="0"/>
        <w:kinsoku/>
        <w:wordWrap/>
        <w:topLinePunct w:val="0"/>
        <w:bidi w:val="0"/>
        <w:snapToGrid/>
        <w:spacing w:line="560" w:lineRule="exact"/>
        <w:ind w:firstLine="640" w:firstLineChars="200"/>
        <w:textAlignment w:val="auto"/>
        <w:rPr>
          <w:rFonts w:hint="eastAsia" w:ascii="仿宋_GB2312" w:hAnsi="仿宋" w:eastAsia="仿宋_GB2312" w:cs="仿宋_GB2312"/>
          <w:sz w:val="32"/>
          <w:szCs w:val="32"/>
        </w:rPr>
      </w:pPr>
      <w:r>
        <w:rPr>
          <w:rFonts w:hint="eastAsia" w:ascii="仿宋_GB2312" w:hAnsi="仿宋" w:eastAsia="仿宋_GB2312" w:cs="仿宋_GB2312"/>
          <w:sz w:val="32"/>
          <w:szCs w:val="32"/>
        </w:rPr>
        <w:t>表三：（1）投掷器材重量表</w:t>
      </w:r>
    </w:p>
    <w:p>
      <w:pPr>
        <w:keepNext w:val="0"/>
        <w:keepLines w:val="0"/>
        <w:pageBreakBefore w:val="0"/>
        <w:kinsoku/>
        <w:wordWrap/>
        <w:topLinePunct w:val="0"/>
        <w:bidi w:val="0"/>
        <w:snapToGrid/>
        <w:spacing w:line="560" w:lineRule="exact"/>
        <w:ind w:firstLine="1600" w:firstLineChars="500"/>
        <w:textAlignment w:val="auto"/>
        <w:rPr>
          <w:rFonts w:hint="eastAsia" w:ascii="楷体_GB2312" w:hAnsi="仿宋" w:eastAsia="楷体_GB2312" w:cs="仿宋_GB2312"/>
          <w:sz w:val="32"/>
          <w:szCs w:val="32"/>
        </w:rPr>
      </w:pPr>
      <w:r>
        <w:rPr>
          <w:rFonts w:hint="eastAsia" w:ascii="仿宋_GB2312" w:hAnsi="仿宋" w:eastAsia="仿宋_GB2312" w:cs="仿宋_GB2312"/>
          <w:sz w:val="32"/>
          <w:szCs w:val="32"/>
        </w:rPr>
        <w:t>（2）栏高与栏距表</w:t>
      </w:r>
    </w:p>
    <w:p>
      <w:pPr>
        <w:pStyle w:val="2"/>
        <w:keepNext w:val="0"/>
        <w:keepLines w:val="0"/>
        <w:pageBreakBefore w:val="0"/>
        <w:kinsoku/>
        <w:wordWrap/>
        <w:topLinePunct w:val="0"/>
        <w:bidi w:val="0"/>
        <w:snapToGrid/>
        <w:spacing w:line="560" w:lineRule="exact"/>
        <w:ind w:left="0" w:firstLine="640" w:firstLineChars="200"/>
        <w:jc w:val="left"/>
        <w:textAlignment w:val="auto"/>
        <w:rPr>
          <w:rFonts w:hint="eastAsia" w:ascii="黑体" w:hAnsi="黑体" w:eastAsia="黑体" w:cs="黑体"/>
          <w:szCs w:val="32"/>
          <w:lang w:eastAsia="zh-CN"/>
        </w:rPr>
        <w:sectPr>
          <w:pgSz w:w="11900" w:h="16840"/>
          <w:pgMar w:top="2098" w:right="1474" w:bottom="1984" w:left="1588" w:header="851" w:footer="992" w:gutter="0"/>
          <w:cols w:space="0" w:num="1"/>
          <w:rtlGutter w:val="0"/>
          <w:docGrid w:type="lines" w:linePitch="312" w:charSpace="0"/>
        </w:sectPr>
      </w:pPr>
    </w:p>
    <w:p>
      <w:pPr>
        <w:spacing w:line="560" w:lineRule="exact"/>
        <w:ind w:firstLine="640" w:firstLineChars="200"/>
        <w:jc w:val="left"/>
        <w:rPr>
          <w:rFonts w:ascii="楷体_GB2312" w:hAnsi="仿宋" w:eastAsia="楷体_GB2312" w:cs="Times New Roman"/>
          <w:sz w:val="32"/>
          <w:szCs w:val="32"/>
        </w:rPr>
      </w:pPr>
      <w:r>
        <w:rPr>
          <w:rFonts w:hint="eastAsia" w:ascii="楷体_GB2312" w:hAnsi="仿宋" w:eastAsia="楷体_GB2312" w:cs="仿宋_GB2312"/>
          <w:sz w:val="32"/>
          <w:szCs w:val="32"/>
        </w:rPr>
        <w:t>表一：各单位运动员号码分配表</w:t>
      </w:r>
    </w:p>
    <w:tbl>
      <w:tblPr>
        <w:tblStyle w:val="3"/>
        <w:tblW w:w="0" w:type="auto"/>
        <w:jc w:val="center"/>
        <w:tblLayout w:type="fixed"/>
        <w:tblCellMar>
          <w:top w:w="0" w:type="dxa"/>
          <w:left w:w="10" w:type="dxa"/>
          <w:bottom w:w="0" w:type="dxa"/>
          <w:right w:w="10" w:type="dxa"/>
        </w:tblCellMar>
      </w:tblPr>
      <w:tblGrid>
        <w:gridCol w:w="1312"/>
        <w:gridCol w:w="12"/>
        <w:gridCol w:w="880"/>
        <w:gridCol w:w="1231"/>
        <w:gridCol w:w="1231"/>
        <w:gridCol w:w="1231"/>
        <w:gridCol w:w="1231"/>
        <w:gridCol w:w="1242"/>
      </w:tblGrid>
      <w:tr>
        <w:tblPrEx>
          <w:tblCellMar>
            <w:top w:w="0" w:type="dxa"/>
            <w:left w:w="10" w:type="dxa"/>
            <w:bottom w:w="0" w:type="dxa"/>
            <w:right w:w="10" w:type="dxa"/>
          </w:tblCellMar>
        </w:tblPrEx>
        <w:trPr>
          <w:trHeight w:val="482" w:hRule="atLeast"/>
          <w:jc w:val="center"/>
        </w:trPr>
        <w:tc>
          <w:tcPr>
            <w:tcW w:w="1312" w:type="dxa"/>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单位</w:t>
            </w:r>
          </w:p>
        </w:tc>
        <w:tc>
          <w:tcPr>
            <w:tcW w:w="2123"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hint="default" w:ascii="仿宋_GB2312" w:hAnsi="仿宋" w:eastAsia="仿宋_GB2312" w:cs="Times New Roman"/>
                <w:sz w:val="30"/>
                <w:szCs w:val="30"/>
                <w:lang w:val="en-US" w:eastAsia="zh-CN"/>
              </w:rPr>
            </w:pPr>
            <w:r>
              <w:rPr>
                <w:rFonts w:hint="eastAsia" w:ascii="仿宋_GB2312" w:hAnsi="仿宋" w:eastAsia="仿宋_GB2312" w:cs="仿宋_GB2312"/>
                <w:sz w:val="30"/>
                <w:szCs w:val="30"/>
                <w:lang w:val="en-US" w:eastAsia="zh-CN"/>
              </w:rPr>
              <w:t>甲组</w:t>
            </w:r>
          </w:p>
        </w:tc>
        <w:tc>
          <w:tcPr>
            <w:tcW w:w="2462"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hint="default" w:ascii="仿宋_GB2312" w:hAnsi="仿宋" w:eastAsia="仿宋_GB2312" w:cs="Times New Roman"/>
                <w:sz w:val="30"/>
                <w:szCs w:val="30"/>
                <w:lang w:val="en-US" w:eastAsia="zh-CN"/>
              </w:rPr>
            </w:pPr>
            <w:r>
              <w:rPr>
                <w:rFonts w:hint="eastAsia" w:ascii="仿宋_GB2312" w:hAnsi="仿宋" w:eastAsia="仿宋_GB2312" w:cs="仿宋_GB2312"/>
                <w:sz w:val="30"/>
                <w:szCs w:val="30"/>
                <w:lang w:val="en-US" w:eastAsia="zh-CN"/>
              </w:rPr>
              <w:t>乙组</w:t>
            </w:r>
          </w:p>
        </w:tc>
        <w:tc>
          <w:tcPr>
            <w:tcW w:w="2473"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hint="default" w:ascii="仿宋_GB2312" w:hAnsi="仿宋" w:eastAsia="仿宋_GB2312" w:cs="Times New Roman"/>
                <w:sz w:val="30"/>
                <w:szCs w:val="30"/>
                <w:lang w:val="en-US" w:eastAsia="zh-CN"/>
              </w:rPr>
            </w:pPr>
            <w:r>
              <w:rPr>
                <w:rFonts w:hint="eastAsia" w:ascii="仿宋_GB2312" w:hAnsi="仿宋" w:eastAsia="仿宋_GB2312" w:cs="仿宋_GB2312"/>
                <w:sz w:val="30"/>
                <w:szCs w:val="30"/>
                <w:lang w:val="en-US" w:eastAsia="zh-CN"/>
              </w:rPr>
              <w:t>丙组</w:t>
            </w:r>
          </w:p>
        </w:tc>
      </w:tr>
      <w:tr>
        <w:tblPrEx>
          <w:tblCellMar>
            <w:top w:w="0" w:type="dxa"/>
            <w:left w:w="10" w:type="dxa"/>
            <w:bottom w:w="0" w:type="dxa"/>
            <w:right w:w="10" w:type="dxa"/>
          </w:tblCellMar>
        </w:tblPrEx>
        <w:trPr>
          <w:trHeight w:val="482" w:hRule="atLeast"/>
          <w:jc w:val="center"/>
        </w:trPr>
        <w:tc>
          <w:tcPr>
            <w:tcW w:w="1312"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center"/>
              <w:rPr>
                <w:rFonts w:ascii="仿宋_GB2312" w:hAnsi="仿宋" w:eastAsia="仿宋_GB2312" w:cs="Times New Roman"/>
                <w:sz w:val="30"/>
                <w:szCs w:val="30"/>
              </w:rPr>
            </w:pPr>
          </w:p>
        </w:tc>
        <w:tc>
          <w:tcPr>
            <w:tcW w:w="892"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男</w:t>
            </w:r>
          </w:p>
        </w:tc>
        <w:tc>
          <w:tcPr>
            <w:tcW w:w="1231"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女</w:t>
            </w:r>
          </w:p>
        </w:tc>
        <w:tc>
          <w:tcPr>
            <w:tcW w:w="1231"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男</w:t>
            </w:r>
          </w:p>
        </w:tc>
        <w:tc>
          <w:tcPr>
            <w:tcW w:w="1231"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女</w:t>
            </w:r>
          </w:p>
        </w:tc>
        <w:tc>
          <w:tcPr>
            <w:tcW w:w="1231"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男</w:t>
            </w:r>
          </w:p>
        </w:tc>
        <w:tc>
          <w:tcPr>
            <w:tcW w:w="124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女</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东城</w:t>
            </w:r>
          </w:p>
        </w:tc>
        <w:tc>
          <w:tcPr>
            <w:tcW w:w="7058" w:type="dxa"/>
            <w:gridSpan w:val="7"/>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1-200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西城</w:t>
            </w:r>
          </w:p>
        </w:tc>
        <w:tc>
          <w:tcPr>
            <w:tcW w:w="7058" w:type="dxa"/>
            <w:gridSpan w:val="7"/>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201-400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朝阳</w:t>
            </w:r>
          </w:p>
        </w:tc>
        <w:tc>
          <w:tcPr>
            <w:tcW w:w="7058" w:type="dxa"/>
            <w:gridSpan w:val="7"/>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801-1000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海淀</w:t>
            </w:r>
          </w:p>
        </w:tc>
        <w:tc>
          <w:tcPr>
            <w:tcW w:w="7058" w:type="dxa"/>
            <w:gridSpan w:val="7"/>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1001-1200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丰台</w:t>
            </w:r>
          </w:p>
        </w:tc>
        <w:tc>
          <w:tcPr>
            <w:tcW w:w="7058" w:type="dxa"/>
            <w:gridSpan w:val="7"/>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1201-1400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石景山</w:t>
            </w:r>
          </w:p>
        </w:tc>
        <w:tc>
          <w:tcPr>
            <w:tcW w:w="7058" w:type="dxa"/>
            <w:gridSpan w:val="7"/>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1401-1600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门头沟</w:t>
            </w:r>
          </w:p>
        </w:tc>
        <w:tc>
          <w:tcPr>
            <w:tcW w:w="7058" w:type="dxa"/>
            <w:gridSpan w:val="7"/>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1601-1800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房山</w:t>
            </w:r>
          </w:p>
        </w:tc>
        <w:tc>
          <w:tcPr>
            <w:tcW w:w="7058" w:type="dxa"/>
            <w:gridSpan w:val="7"/>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1801-2000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通州</w:t>
            </w:r>
          </w:p>
        </w:tc>
        <w:tc>
          <w:tcPr>
            <w:tcW w:w="7058" w:type="dxa"/>
            <w:gridSpan w:val="7"/>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2001-2200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顺义</w:t>
            </w:r>
          </w:p>
        </w:tc>
        <w:tc>
          <w:tcPr>
            <w:tcW w:w="7058" w:type="dxa"/>
            <w:gridSpan w:val="7"/>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2201-2400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昌平</w:t>
            </w:r>
          </w:p>
        </w:tc>
        <w:tc>
          <w:tcPr>
            <w:tcW w:w="7058" w:type="dxa"/>
            <w:gridSpan w:val="7"/>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2401-2600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大兴</w:t>
            </w:r>
          </w:p>
        </w:tc>
        <w:tc>
          <w:tcPr>
            <w:tcW w:w="7058" w:type="dxa"/>
            <w:gridSpan w:val="7"/>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2601-2800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平谷</w:t>
            </w:r>
          </w:p>
        </w:tc>
        <w:tc>
          <w:tcPr>
            <w:tcW w:w="7058" w:type="dxa"/>
            <w:gridSpan w:val="7"/>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2801-3000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怀柔</w:t>
            </w:r>
          </w:p>
        </w:tc>
        <w:tc>
          <w:tcPr>
            <w:tcW w:w="7058" w:type="dxa"/>
            <w:gridSpan w:val="7"/>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3001-3200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密云</w:t>
            </w:r>
          </w:p>
        </w:tc>
        <w:tc>
          <w:tcPr>
            <w:tcW w:w="7058" w:type="dxa"/>
            <w:gridSpan w:val="7"/>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3201-3400</w:t>
            </w:r>
          </w:p>
        </w:tc>
      </w:tr>
      <w:tr>
        <w:tblPrEx>
          <w:tblCellMar>
            <w:top w:w="0" w:type="dxa"/>
            <w:left w:w="10" w:type="dxa"/>
            <w:bottom w:w="0" w:type="dxa"/>
            <w:right w:w="10" w:type="dxa"/>
          </w:tblCellMar>
        </w:tblPrEx>
        <w:trPr>
          <w:trHeight w:val="482" w:hRule="atLeast"/>
          <w:jc w:val="center"/>
        </w:trPr>
        <w:tc>
          <w:tcPr>
            <w:tcW w:w="131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延庆</w:t>
            </w:r>
          </w:p>
        </w:tc>
        <w:tc>
          <w:tcPr>
            <w:tcW w:w="7058" w:type="dxa"/>
            <w:gridSpan w:val="7"/>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3401-3600</w:t>
            </w:r>
          </w:p>
        </w:tc>
      </w:tr>
      <w:tr>
        <w:tblPrEx>
          <w:tblCellMar>
            <w:top w:w="0" w:type="dxa"/>
            <w:left w:w="10" w:type="dxa"/>
            <w:bottom w:w="0" w:type="dxa"/>
            <w:right w:w="10" w:type="dxa"/>
          </w:tblCellMar>
        </w:tblPrEx>
        <w:trPr>
          <w:trHeight w:val="482" w:hRule="atLeast"/>
          <w:jc w:val="center"/>
        </w:trPr>
        <w:tc>
          <w:tcPr>
            <w:tcW w:w="1324" w:type="dxa"/>
            <w:gridSpan w:val="2"/>
            <w:tcBorders>
              <w:top w:val="single" w:color="000000" w:sz="6" w:space="0"/>
              <w:left w:val="single" w:color="000000" w:sz="6" w:space="0"/>
              <w:bottom w:val="single" w:color="000000" w:sz="6" w:space="0"/>
              <w:right w:val="single" w:color="auto" w:sz="4" w:space="0"/>
            </w:tcBorders>
            <w:shd w:val="clear" w:color="auto" w:fill="FFFFFF"/>
            <w:noWrap w:val="0"/>
            <w:tcMar>
              <w:top w:w="0" w:type="dxa"/>
              <w:left w:w="28" w:type="dxa"/>
              <w:bottom w:w="0" w:type="dxa"/>
              <w:right w:w="28" w:type="dxa"/>
            </w:tcMar>
            <w:vAlign w:val="top"/>
          </w:tcPr>
          <w:p>
            <w:pPr>
              <w:spacing w:line="560" w:lineRule="exact"/>
              <w:ind w:firstLine="300" w:firstLineChars="100"/>
              <w:jc w:val="left"/>
              <w:rPr>
                <w:rFonts w:hint="eastAsia" w:ascii="仿宋_GB2312" w:hAnsi="仿宋" w:eastAsia="仿宋_GB2312" w:cs="仿宋_GB2312"/>
                <w:sz w:val="30"/>
                <w:szCs w:val="30"/>
                <w:lang w:val="en-US" w:eastAsia="zh-CN"/>
              </w:rPr>
            </w:pPr>
            <w:r>
              <w:rPr>
                <w:rFonts w:hint="eastAsia" w:ascii="仿宋_GB2312" w:hAnsi="仿宋" w:eastAsia="仿宋_GB2312" w:cs="仿宋_GB2312"/>
                <w:sz w:val="30"/>
                <w:szCs w:val="30"/>
                <w:lang w:val="en-US" w:eastAsia="zh-CN"/>
              </w:rPr>
              <w:t>经开</w:t>
            </w:r>
          </w:p>
        </w:tc>
        <w:tc>
          <w:tcPr>
            <w:tcW w:w="7046" w:type="dxa"/>
            <w:gridSpan w:val="6"/>
            <w:tcBorders>
              <w:top w:val="single" w:color="000000" w:sz="6" w:space="0"/>
              <w:left w:val="single" w:color="auto" w:sz="4"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hint="eastAsia" w:ascii="仿宋_GB2312" w:hAnsi="仿宋" w:eastAsia="仿宋_GB2312" w:cs="仿宋_GB2312"/>
                <w:sz w:val="30"/>
                <w:szCs w:val="30"/>
              </w:rPr>
            </w:pPr>
            <w:r>
              <w:rPr>
                <w:rFonts w:ascii="仿宋_GB2312" w:hAnsi="仿宋" w:eastAsia="仿宋_GB2312" w:cs="仿宋_GB2312"/>
                <w:sz w:val="30"/>
                <w:szCs w:val="30"/>
              </w:rPr>
              <w:t>3</w:t>
            </w:r>
            <w:r>
              <w:rPr>
                <w:rFonts w:hint="eastAsia" w:ascii="仿宋_GB2312" w:hAnsi="仿宋" w:eastAsia="仿宋_GB2312" w:cs="仿宋_GB2312"/>
                <w:sz w:val="30"/>
                <w:szCs w:val="30"/>
                <w:lang w:val="en-US" w:eastAsia="zh-CN"/>
              </w:rPr>
              <w:t>6</w:t>
            </w:r>
            <w:r>
              <w:rPr>
                <w:rFonts w:ascii="仿宋_GB2312" w:hAnsi="仿宋" w:eastAsia="仿宋_GB2312" w:cs="仿宋_GB2312"/>
                <w:sz w:val="30"/>
                <w:szCs w:val="30"/>
              </w:rPr>
              <w:t>01-3</w:t>
            </w:r>
            <w:r>
              <w:rPr>
                <w:rFonts w:hint="eastAsia" w:ascii="仿宋_GB2312" w:hAnsi="仿宋" w:eastAsia="仿宋_GB2312" w:cs="仿宋_GB2312"/>
                <w:sz w:val="30"/>
                <w:szCs w:val="30"/>
                <w:lang w:val="en-US" w:eastAsia="zh-CN"/>
              </w:rPr>
              <w:t>8</w:t>
            </w:r>
            <w:r>
              <w:rPr>
                <w:rFonts w:ascii="仿宋_GB2312" w:hAnsi="仿宋" w:eastAsia="仿宋_GB2312" w:cs="仿宋_GB2312"/>
                <w:sz w:val="30"/>
                <w:szCs w:val="30"/>
              </w:rPr>
              <w:t>00</w:t>
            </w:r>
          </w:p>
        </w:tc>
      </w:tr>
      <w:tr>
        <w:tblPrEx>
          <w:tblCellMar>
            <w:top w:w="0" w:type="dxa"/>
            <w:left w:w="10" w:type="dxa"/>
            <w:bottom w:w="0" w:type="dxa"/>
            <w:right w:w="10" w:type="dxa"/>
          </w:tblCellMar>
        </w:tblPrEx>
        <w:trPr>
          <w:trHeight w:val="482" w:hRule="atLeast"/>
          <w:jc w:val="center"/>
        </w:trPr>
        <w:tc>
          <w:tcPr>
            <w:tcW w:w="8370" w:type="dxa"/>
            <w:gridSpan w:val="8"/>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注：（一）号码布为高</w:t>
            </w:r>
            <w:r>
              <w:rPr>
                <w:rFonts w:ascii="仿宋_GB2312" w:hAnsi="仿宋" w:eastAsia="仿宋_GB2312" w:cs="仿宋_GB2312"/>
                <w:sz w:val="30"/>
                <w:szCs w:val="30"/>
              </w:rPr>
              <w:t>18</w:t>
            </w:r>
            <w:r>
              <w:rPr>
                <w:rFonts w:hint="eastAsia" w:ascii="仿宋_GB2312" w:hAnsi="仿宋" w:eastAsia="仿宋_GB2312" w:cs="仿宋_GB2312"/>
                <w:sz w:val="30"/>
                <w:szCs w:val="30"/>
              </w:rPr>
              <w:t>厘米，长</w:t>
            </w:r>
            <w:r>
              <w:rPr>
                <w:rFonts w:ascii="仿宋_GB2312" w:hAnsi="仿宋" w:eastAsia="仿宋_GB2312" w:cs="仿宋_GB2312"/>
                <w:sz w:val="30"/>
                <w:szCs w:val="30"/>
              </w:rPr>
              <w:t>27</w:t>
            </w:r>
            <w:r>
              <w:rPr>
                <w:rFonts w:hint="eastAsia" w:ascii="仿宋_GB2312" w:hAnsi="仿宋" w:eastAsia="仿宋_GB2312" w:cs="仿宋_GB2312"/>
                <w:sz w:val="30"/>
                <w:szCs w:val="30"/>
              </w:rPr>
              <w:t>厘米长方形。</w:t>
            </w:r>
          </w:p>
          <w:p>
            <w:pPr>
              <w:spacing w:line="560" w:lineRule="exact"/>
              <w:ind w:firstLine="450" w:firstLineChars="150"/>
              <w:jc w:val="left"/>
              <w:rPr>
                <w:rFonts w:ascii="仿宋_GB2312" w:hAnsi="仿宋" w:eastAsia="仿宋_GB2312" w:cs="Times New Roman"/>
                <w:sz w:val="30"/>
                <w:szCs w:val="30"/>
              </w:rPr>
            </w:pPr>
            <w:r>
              <w:rPr>
                <w:rFonts w:hint="eastAsia" w:ascii="仿宋_GB2312" w:hAnsi="仿宋" w:eastAsia="仿宋_GB2312" w:cs="仿宋_GB2312"/>
                <w:sz w:val="30"/>
                <w:szCs w:val="30"/>
              </w:rPr>
              <w:t>（</w:t>
            </w:r>
            <w:r>
              <w:rPr>
                <w:rFonts w:hint="eastAsia" w:ascii="仿宋_GB2312" w:hAnsi="仿宋" w:eastAsia="仿宋_GB2312" w:cs="仿宋_GB2312"/>
                <w:sz w:val="30"/>
                <w:szCs w:val="30"/>
                <w:lang w:eastAsia="zh-CN"/>
              </w:rPr>
              <w:t>二</w:t>
            </w:r>
            <w:r>
              <w:rPr>
                <w:rFonts w:hint="eastAsia" w:ascii="仿宋_GB2312" w:hAnsi="仿宋" w:eastAsia="仿宋_GB2312" w:cs="仿宋_GB2312"/>
                <w:sz w:val="30"/>
                <w:szCs w:val="30"/>
              </w:rPr>
              <w:t>）未经同意，号码布上一律不得印刷广告。</w:t>
            </w:r>
          </w:p>
        </w:tc>
      </w:tr>
    </w:tbl>
    <w:p>
      <w:pPr>
        <w:spacing w:line="560" w:lineRule="exact"/>
        <w:ind w:firstLine="640" w:firstLineChars="200"/>
        <w:jc w:val="left"/>
        <w:rPr>
          <w:rFonts w:ascii="楷体_GB2312" w:hAnsi="仿宋" w:eastAsia="楷体_GB2312" w:cs="Times New Roman"/>
          <w:sz w:val="32"/>
          <w:szCs w:val="32"/>
        </w:rPr>
      </w:pPr>
      <w:r>
        <w:rPr>
          <w:rFonts w:hint="eastAsia" w:ascii="楷体_GB2312" w:hAnsi="仿宋" w:eastAsia="楷体_GB2312" w:cs="仿宋_GB2312"/>
          <w:sz w:val="32"/>
          <w:szCs w:val="32"/>
        </w:rPr>
        <w:t>表二：全能项目比赛秩序表</w:t>
      </w:r>
    </w:p>
    <w:tbl>
      <w:tblPr>
        <w:tblStyle w:val="3"/>
        <w:tblW w:w="0" w:type="auto"/>
        <w:jc w:val="center"/>
        <w:tblLayout w:type="fixed"/>
        <w:tblCellMar>
          <w:top w:w="0" w:type="dxa"/>
          <w:left w:w="10" w:type="dxa"/>
          <w:bottom w:w="0" w:type="dxa"/>
          <w:right w:w="10" w:type="dxa"/>
        </w:tblCellMar>
      </w:tblPr>
      <w:tblGrid>
        <w:gridCol w:w="727"/>
        <w:gridCol w:w="715"/>
        <w:gridCol w:w="1866"/>
        <w:gridCol w:w="1759"/>
        <w:gridCol w:w="1608"/>
        <w:gridCol w:w="2008"/>
      </w:tblGrid>
      <w:tr>
        <w:tblPrEx>
          <w:tblCellMar>
            <w:top w:w="0" w:type="dxa"/>
            <w:left w:w="10" w:type="dxa"/>
            <w:bottom w:w="0" w:type="dxa"/>
            <w:right w:w="10" w:type="dxa"/>
          </w:tblCellMar>
        </w:tblPrEx>
        <w:trPr>
          <w:trHeight w:val="454" w:hRule="atLeast"/>
          <w:jc w:val="center"/>
        </w:trPr>
        <w:tc>
          <w:tcPr>
            <w:tcW w:w="727" w:type="dxa"/>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组别</w:t>
            </w:r>
          </w:p>
        </w:tc>
        <w:tc>
          <w:tcPr>
            <w:tcW w:w="715" w:type="dxa"/>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全能</w:t>
            </w:r>
          </w:p>
        </w:tc>
        <w:tc>
          <w:tcPr>
            <w:tcW w:w="3625"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第一天</w:t>
            </w:r>
          </w:p>
        </w:tc>
        <w:tc>
          <w:tcPr>
            <w:tcW w:w="3616"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第二天</w:t>
            </w:r>
          </w:p>
        </w:tc>
      </w:tr>
      <w:tr>
        <w:tblPrEx>
          <w:tblCellMar>
            <w:top w:w="0" w:type="dxa"/>
            <w:left w:w="10" w:type="dxa"/>
            <w:bottom w:w="0" w:type="dxa"/>
            <w:right w:w="10" w:type="dxa"/>
          </w:tblCellMar>
        </w:tblPrEx>
        <w:trPr>
          <w:trHeight w:val="454" w:hRule="atLeast"/>
          <w:jc w:val="center"/>
        </w:trPr>
        <w:tc>
          <w:tcPr>
            <w:tcW w:w="727"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center"/>
              <w:rPr>
                <w:rFonts w:ascii="仿宋_GB2312" w:hAnsi="仿宋" w:eastAsia="仿宋_GB2312" w:cs="Times New Roman"/>
                <w:sz w:val="30"/>
                <w:szCs w:val="30"/>
              </w:rPr>
            </w:pPr>
          </w:p>
        </w:tc>
        <w:tc>
          <w:tcPr>
            <w:tcW w:w="715"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center"/>
              <w:rPr>
                <w:rFonts w:ascii="仿宋_GB2312" w:hAnsi="仿宋" w:eastAsia="仿宋_GB2312" w:cs="Times New Roman"/>
                <w:sz w:val="30"/>
                <w:szCs w:val="30"/>
              </w:rPr>
            </w:pPr>
          </w:p>
        </w:tc>
        <w:tc>
          <w:tcPr>
            <w:tcW w:w="1866"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上午</w:t>
            </w:r>
          </w:p>
        </w:tc>
        <w:tc>
          <w:tcPr>
            <w:tcW w:w="175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下午</w:t>
            </w:r>
          </w:p>
        </w:tc>
        <w:tc>
          <w:tcPr>
            <w:tcW w:w="1608"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上午</w:t>
            </w:r>
          </w:p>
        </w:tc>
        <w:tc>
          <w:tcPr>
            <w:tcW w:w="2008"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下午</w:t>
            </w:r>
          </w:p>
        </w:tc>
      </w:tr>
      <w:tr>
        <w:tblPrEx>
          <w:tblCellMar>
            <w:top w:w="0" w:type="dxa"/>
            <w:left w:w="10" w:type="dxa"/>
            <w:bottom w:w="0" w:type="dxa"/>
            <w:right w:w="10" w:type="dxa"/>
          </w:tblCellMar>
        </w:tblPrEx>
        <w:trPr>
          <w:trHeight w:val="454" w:hRule="atLeast"/>
          <w:jc w:val="center"/>
        </w:trPr>
        <w:tc>
          <w:tcPr>
            <w:tcW w:w="727" w:type="dxa"/>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hint="default" w:ascii="仿宋_GB2312" w:hAnsi="仿宋" w:eastAsia="仿宋_GB2312" w:cs="Times New Roman"/>
                <w:sz w:val="30"/>
                <w:szCs w:val="30"/>
                <w:lang w:val="en-US" w:eastAsia="zh-CN"/>
              </w:rPr>
            </w:pPr>
            <w:r>
              <w:rPr>
                <w:rFonts w:hint="eastAsia" w:ascii="仿宋_GB2312" w:hAnsi="仿宋" w:eastAsia="仿宋_GB2312" w:cs="仿宋_GB2312"/>
                <w:sz w:val="30"/>
                <w:szCs w:val="30"/>
              </w:rPr>
              <w:t>女</w:t>
            </w:r>
            <w:r>
              <w:rPr>
                <w:rFonts w:hint="eastAsia" w:ascii="仿宋_GB2312" w:hAnsi="仿宋" w:eastAsia="仿宋_GB2312" w:cs="仿宋_GB2312"/>
                <w:sz w:val="30"/>
                <w:szCs w:val="30"/>
                <w:lang w:val="en-US" w:eastAsia="zh-CN"/>
              </w:rPr>
              <w:t>甲</w:t>
            </w:r>
          </w:p>
        </w:tc>
        <w:tc>
          <w:tcPr>
            <w:tcW w:w="715" w:type="dxa"/>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七项</w:t>
            </w:r>
          </w:p>
        </w:tc>
        <w:tc>
          <w:tcPr>
            <w:tcW w:w="1866" w:type="dxa"/>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1</w:t>
            </w:r>
            <w:r>
              <w:rPr>
                <w:rFonts w:hint="eastAsia" w:ascii="仿宋_GB2312" w:hAnsi="仿宋" w:eastAsia="仿宋_GB2312" w:cs="仿宋_GB2312"/>
                <w:sz w:val="30"/>
                <w:szCs w:val="30"/>
              </w:rPr>
              <w:t>）</w:t>
            </w:r>
            <w:r>
              <w:rPr>
                <w:rFonts w:ascii="仿宋_GB2312" w:hAnsi="仿宋" w:eastAsia="仿宋_GB2312" w:cs="仿宋_GB2312"/>
                <w:sz w:val="30"/>
                <w:szCs w:val="30"/>
              </w:rPr>
              <w:t>100</w:t>
            </w:r>
            <w:r>
              <w:rPr>
                <w:rFonts w:hint="eastAsia" w:ascii="仿宋_GB2312" w:hAnsi="仿宋" w:eastAsia="仿宋_GB2312" w:cs="仿宋_GB2312"/>
                <w:sz w:val="30"/>
                <w:szCs w:val="30"/>
              </w:rPr>
              <w:t>米栏</w:t>
            </w:r>
          </w:p>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2</w:t>
            </w:r>
            <w:r>
              <w:rPr>
                <w:rFonts w:hint="eastAsia" w:ascii="仿宋_GB2312" w:hAnsi="仿宋" w:eastAsia="仿宋_GB2312" w:cs="仿宋_GB2312"/>
                <w:sz w:val="30"/>
                <w:szCs w:val="30"/>
              </w:rPr>
              <w:t>）跳高</w:t>
            </w:r>
          </w:p>
        </w:tc>
        <w:tc>
          <w:tcPr>
            <w:tcW w:w="1759" w:type="dxa"/>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3</w:t>
            </w:r>
            <w:r>
              <w:rPr>
                <w:rFonts w:hint="eastAsia" w:ascii="仿宋_GB2312" w:hAnsi="仿宋" w:eastAsia="仿宋_GB2312" w:cs="仿宋_GB2312"/>
                <w:sz w:val="30"/>
                <w:szCs w:val="30"/>
              </w:rPr>
              <w:t>）铅球</w:t>
            </w:r>
          </w:p>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4</w:t>
            </w:r>
            <w:r>
              <w:rPr>
                <w:rFonts w:hint="eastAsia" w:ascii="仿宋_GB2312" w:hAnsi="仿宋" w:eastAsia="仿宋_GB2312" w:cs="仿宋_GB2312"/>
                <w:sz w:val="30"/>
                <w:szCs w:val="30"/>
              </w:rPr>
              <w:t>）</w:t>
            </w:r>
            <w:r>
              <w:rPr>
                <w:rFonts w:ascii="仿宋_GB2312" w:hAnsi="仿宋" w:eastAsia="仿宋_GB2312" w:cs="仿宋_GB2312"/>
                <w:sz w:val="30"/>
                <w:szCs w:val="30"/>
              </w:rPr>
              <w:t>200</w:t>
            </w:r>
            <w:r>
              <w:rPr>
                <w:rFonts w:hint="eastAsia" w:ascii="仿宋_GB2312" w:hAnsi="仿宋" w:eastAsia="仿宋_GB2312" w:cs="仿宋_GB2312"/>
                <w:sz w:val="30"/>
                <w:szCs w:val="30"/>
              </w:rPr>
              <w:t>米</w:t>
            </w:r>
          </w:p>
        </w:tc>
        <w:tc>
          <w:tcPr>
            <w:tcW w:w="1608"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5</w:t>
            </w:r>
            <w:r>
              <w:rPr>
                <w:rFonts w:hint="eastAsia" w:ascii="仿宋_GB2312" w:hAnsi="仿宋" w:eastAsia="仿宋_GB2312" w:cs="仿宋_GB2312"/>
                <w:sz w:val="30"/>
                <w:szCs w:val="30"/>
              </w:rPr>
              <w:t>）跳远</w:t>
            </w:r>
          </w:p>
        </w:tc>
        <w:tc>
          <w:tcPr>
            <w:tcW w:w="2008"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7</w:t>
            </w:r>
            <w:r>
              <w:rPr>
                <w:rFonts w:hint="eastAsia" w:ascii="仿宋_GB2312" w:hAnsi="仿宋" w:eastAsia="仿宋_GB2312" w:cs="仿宋_GB2312"/>
                <w:sz w:val="30"/>
                <w:szCs w:val="30"/>
              </w:rPr>
              <w:t>）</w:t>
            </w:r>
            <w:r>
              <w:rPr>
                <w:rFonts w:ascii="仿宋_GB2312" w:hAnsi="仿宋" w:eastAsia="仿宋_GB2312" w:cs="仿宋_GB2312"/>
                <w:sz w:val="30"/>
                <w:szCs w:val="30"/>
              </w:rPr>
              <w:t>800</w:t>
            </w:r>
            <w:r>
              <w:rPr>
                <w:rFonts w:hint="eastAsia" w:ascii="仿宋_GB2312" w:hAnsi="仿宋" w:eastAsia="仿宋_GB2312" w:cs="仿宋_GB2312"/>
                <w:sz w:val="30"/>
                <w:szCs w:val="30"/>
              </w:rPr>
              <w:t>米</w:t>
            </w:r>
          </w:p>
        </w:tc>
      </w:tr>
      <w:tr>
        <w:tblPrEx>
          <w:tblCellMar>
            <w:top w:w="0" w:type="dxa"/>
            <w:left w:w="10" w:type="dxa"/>
            <w:bottom w:w="0" w:type="dxa"/>
            <w:right w:w="10" w:type="dxa"/>
          </w:tblCellMar>
        </w:tblPrEx>
        <w:trPr>
          <w:trHeight w:val="454" w:hRule="atLeast"/>
          <w:jc w:val="center"/>
        </w:trPr>
        <w:tc>
          <w:tcPr>
            <w:tcW w:w="727"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center"/>
              <w:rPr>
                <w:rFonts w:ascii="仿宋_GB2312" w:hAnsi="仿宋" w:eastAsia="仿宋_GB2312" w:cs="Times New Roman"/>
                <w:sz w:val="30"/>
                <w:szCs w:val="30"/>
              </w:rPr>
            </w:pPr>
          </w:p>
        </w:tc>
        <w:tc>
          <w:tcPr>
            <w:tcW w:w="715"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center"/>
              <w:rPr>
                <w:rFonts w:ascii="仿宋_GB2312" w:hAnsi="仿宋" w:eastAsia="仿宋_GB2312" w:cs="Times New Roman"/>
                <w:sz w:val="30"/>
                <w:szCs w:val="30"/>
              </w:rPr>
            </w:pPr>
          </w:p>
        </w:tc>
        <w:tc>
          <w:tcPr>
            <w:tcW w:w="1866"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left"/>
              <w:rPr>
                <w:rFonts w:ascii="仿宋_GB2312" w:hAnsi="仿宋" w:eastAsia="仿宋_GB2312" w:cs="Times New Roman"/>
                <w:sz w:val="30"/>
                <w:szCs w:val="30"/>
              </w:rPr>
            </w:pPr>
          </w:p>
        </w:tc>
        <w:tc>
          <w:tcPr>
            <w:tcW w:w="1759"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left"/>
              <w:rPr>
                <w:rFonts w:ascii="仿宋_GB2312" w:hAnsi="仿宋" w:eastAsia="仿宋_GB2312" w:cs="Times New Roman"/>
                <w:sz w:val="30"/>
                <w:szCs w:val="30"/>
              </w:rPr>
            </w:pPr>
          </w:p>
        </w:tc>
        <w:tc>
          <w:tcPr>
            <w:tcW w:w="1608"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6</w:t>
            </w:r>
            <w:r>
              <w:rPr>
                <w:rFonts w:hint="eastAsia" w:ascii="仿宋_GB2312" w:hAnsi="仿宋" w:eastAsia="仿宋_GB2312" w:cs="仿宋_GB2312"/>
                <w:sz w:val="30"/>
                <w:szCs w:val="30"/>
              </w:rPr>
              <w:t>）标枪</w:t>
            </w:r>
          </w:p>
        </w:tc>
        <w:tc>
          <w:tcPr>
            <w:tcW w:w="2008"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w:t>
            </w:r>
          </w:p>
        </w:tc>
      </w:tr>
      <w:tr>
        <w:tblPrEx>
          <w:tblCellMar>
            <w:top w:w="0" w:type="dxa"/>
            <w:left w:w="10" w:type="dxa"/>
            <w:bottom w:w="0" w:type="dxa"/>
            <w:right w:w="10" w:type="dxa"/>
          </w:tblCellMar>
        </w:tblPrEx>
        <w:trPr>
          <w:trHeight w:val="454" w:hRule="atLeast"/>
          <w:jc w:val="center"/>
        </w:trPr>
        <w:tc>
          <w:tcPr>
            <w:tcW w:w="72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hint="default" w:ascii="仿宋_GB2312" w:hAnsi="仿宋" w:eastAsia="仿宋_GB2312" w:cs="Times New Roman"/>
                <w:sz w:val="30"/>
                <w:szCs w:val="30"/>
                <w:lang w:val="en-US" w:eastAsia="zh-CN"/>
              </w:rPr>
            </w:pPr>
            <w:r>
              <w:rPr>
                <w:rFonts w:hint="eastAsia" w:ascii="仿宋_GB2312" w:hAnsi="仿宋" w:eastAsia="仿宋_GB2312" w:cs="仿宋_GB2312"/>
                <w:sz w:val="30"/>
                <w:szCs w:val="30"/>
              </w:rPr>
              <w:t>女</w:t>
            </w:r>
            <w:r>
              <w:rPr>
                <w:rFonts w:hint="eastAsia" w:ascii="仿宋_GB2312" w:hAnsi="仿宋" w:eastAsia="仿宋_GB2312" w:cs="仿宋_GB2312"/>
                <w:sz w:val="30"/>
                <w:szCs w:val="30"/>
                <w:lang w:val="en-US" w:eastAsia="zh-CN"/>
              </w:rPr>
              <w:t>乙</w:t>
            </w:r>
          </w:p>
        </w:tc>
        <w:tc>
          <w:tcPr>
            <w:tcW w:w="71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七项</w:t>
            </w:r>
          </w:p>
        </w:tc>
        <w:tc>
          <w:tcPr>
            <w:tcW w:w="1866"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1</w:t>
            </w:r>
            <w:r>
              <w:rPr>
                <w:rFonts w:hint="eastAsia" w:ascii="仿宋_GB2312" w:hAnsi="仿宋" w:eastAsia="仿宋_GB2312" w:cs="仿宋_GB2312"/>
                <w:sz w:val="30"/>
                <w:szCs w:val="30"/>
              </w:rPr>
              <w:t>）</w:t>
            </w:r>
            <w:r>
              <w:rPr>
                <w:rFonts w:ascii="仿宋_GB2312" w:hAnsi="仿宋" w:eastAsia="仿宋_GB2312" w:cs="仿宋_GB2312"/>
                <w:sz w:val="30"/>
                <w:szCs w:val="30"/>
              </w:rPr>
              <w:t>100</w:t>
            </w:r>
            <w:r>
              <w:rPr>
                <w:rFonts w:hint="eastAsia" w:ascii="仿宋_GB2312" w:hAnsi="仿宋" w:eastAsia="仿宋_GB2312" w:cs="仿宋_GB2312"/>
                <w:sz w:val="30"/>
                <w:szCs w:val="30"/>
              </w:rPr>
              <w:t>米栏</w:t>
            </w:r>
          </w:p>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2</w:t>
            </w:r>
            <w:r>
              <w:rPr>
                <w:rFonts w:hint="eastAsia" w:ascii="仿宋_GB2312" w:hAnsi="仿宋" w:eastAsia="仿宋_GB2312" w:cs="仿宋_GB2312"/>
                <w:sz w:val="30"/>
                <w:szCs w:val="30"/>
              </w:rPr>
              <w:t>）跳高</w:t>
            </w:r>
          </w:p>
        </w:tc>
        <w:tc>
          <w:tcPr>
            <w:tcW w:w="175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3</w:t>
            </w:r>
            <w:r>
              <w:rPr>
                <w:rFonts w:hint="eastAsia" w:ascii="仿宋_GB2312" w:hAnsi="仿宋" w:eastAsia="仿宋_GB2312" w:cs="仿宋_GB2312"/>
                <w:sz w:val="30"/>
                <w:szCs w:val="30"/>
              </w:rPr>
              <w:t>）铅球</w:t>
            </w:r>
          </w:p>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4</w:t>
            </w:r>
            <w:r>
              <w:rPr>
                <w:rFonts w:hint="eastAsia" w:ascii="仿宋_GB2312" w:hAnsi="仿宋" w:eastAsia="仿宋_GB2312" w:cs="仿宋_GB2312"/>
                <w:sz w:val="30"/>
                <w:szCs w:val="30"/>
              </w:rPr>
              <w:t>）</w:t>
            </w:r>
            <w:r>
              <w:rPr>
                <w:rFonts w:ascii="仿宋_GB2312" w:hAnsi="仿宋" w:eastAsia="仿宋_GB2312" w:cs="仿宋_GB2312"/>
                <w:sz w:val="30"/>
                <w:szCs w:val="30"/>
              </w:rPr>
              <w:t>200</w:t>
            </w:r>
            <w:r>
              <w:rPr>
                <w:rFonts w:hint="eastAsia" w:ascii="仿宋_GB2312" w:hAnsi="仿宋" w:eastAsia="仿宋_GB2312" w:cs="仿宋_GB2312"/>
                <w:sz w:val="30"/>
                <w:szCs w:val="30"/>
              </w:rPr>
              <w:t>米</w:t>
            </w:r>
          </w:p>
        </w:tc>
        <w:tc>
          <w:tcPr>
            <w:tcW w:w="1608"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left"/>
              <w:rPr>
                <w:rFonts w:ascii="仿宋_GB2312" w:hAnsi="仿宋" w:eastAsia="仿宋_GB2312" w:cs="仿宋_GB2312"/>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5</w:t>
            </w:r>
            <w:r>
              <w:rPr>
                <w:rFonts w:hint="eastAsia" w:ascii="仿宋_GB2312" w:hAnsi="仿宋" w:eastAsia="仿宋_GB2312" w:cs="仿宋_GB2312"/>
                <w:sz w:val="30"/>
                <w:szCs w:val="30"/>
              </w:rPr>
              <w:t>）跳远</w:t>
            </w:r>
          </w:p>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（6）标枪</w:t>
            </w:r>
          </w:p>
        </w:tc>
        <w:tc>
          <w:tcPr>
            <w:tcW w:w="2008"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left"/>
              <w:rPr>
                <w:rFonts w:ascii="仿宋_GB2312" w:hAnsi="仿宋" w:eastAsia="仿宋_GB2312" w:cs="Times New Roman"/>
                <w:sz w:val="30"/>
                <w:szCs w:val="30"/>
              </w:rPr>
            </w:pPr>
            <w:r>
              <w:rPr>
                <w:rFonts w:hint="eastAsia" w:ascii="仿宋_GB2312" w:hAnsi="仿宋" w:eastAsia="仿宋_GB2312" w:cs="仿宋_GB2312"/>
                <w:sz w:val="30"/>
                <w:szCs w:val="30"/>
              </w:rPr>
              <w:t>（</w:t>
            </w:r>
            <w:r>
              <w:rPr>
                <w:rFonts w:ascii="仿宋_GB2312" w:hAnsi="仿宋" w:eastAsia="仿宋_GB2312" w:cs="仿宋_GB2312"/>
                <w:sz w:val="30"/>
                <w:szCs w:val="30"/>
              </w:rPr>
              <w:t>7</w:t>
            </w:r>
            <w:r>
              <w:rPr>
                <w:rFonts w:hint="eastAsia" w:ascii="仿宋_GB2312" w:hAnsi="仿宋" w:eastAsia="仿宋_GB2312" w:cs="仿宋_GB2312"/>
                <w:sz w:val="30"/>
                <w:szCs w:val="30"/>
              </w:rPr>
              <w:t>）</w:t>
            </w:r>
            <w:r>
              <w:rPr>
                <w:rFonts w:ascii="仿宋_GB2312" w:hAnsi="仿宋" w:eastAsia="仿宋_GB2312" w:cs="仿宋_GB2312"/>
                <w:sz w:val="30"/>
                <w:szCs w:val="30"/>
              </w:rPr>
              <w:t>800</w:t>
            </w:r>
            <w:r>
              <w:rPr>
                <w:rFonts w:hint="eastAsia" w:ascii="仿宋_GB2312" w:hAnsi="仿宋" w:eastAsia="仿宋_GB2312" w:cs="仿宋_GB2312"/>
                <w:sz w:val="30"/>
                <w:szCs w:val="30"/>
              </w:rPr>
              <w:t>米</w:t>
            </w:r>
          </w:p>
        </w:tc>
      </w:tr>
    </w:tbl>
    <w:p>
      <w:pPr>
        <w:spacing w:line="560" w:lineRule="exact"/>
        <w:jc w:val="left"/>
        <w:rPr>
          <w:rFonts w:hint="eastAsia" w:ascii="楷体_GB2312" w:hAnsi="仿宋" w:eastAsia="楷体_GB2312" w:cs="仿宋_GB2312"/>
          <w:sz w:val="32"/>
          <w:szCs w:val="32"/>
        </w:rPr>
      </w:pPr>
    </w:p>
    <w:p>
      <w:pPr>
        <w:spacing w:line="560" w:lineRule="exact"/>
        <w:ind w:firstLine="640" w:firstLineChars="200"/>
        <w:jc w:val="left"/>
        <w:rPr>
          <w:rFonts w:ascii="楷体_GB2312" w:hAnsi="仿宋" w:eastAsia="楷体_GB2312" w:cs="Times New Roman"/>
          <w:sz w:val="32"/>
          <w:szCs w:val="32"/>
        </w:rPr>
      </w:pPr>
      <w:r>
        <w:rPr>
          <w:rFonts w:hint="eastAsia" w:ascii="楷体_GB2312" w:hAnsi="仿宋" w:eastAsia="楷体_GB2312" w:cs="仿宋_GB2312"/>
          <w:sz w:val="32"/>
          <w:szCs w:val="32"/>
        </w:rPr>
        <w:t>表三（1）：投掷器材重量表</w:t>
      </w:r>
    </w:p>
    <w:tbl>
      <w:tblPr>
        <w:tblStyle w:val="3"/>
        <w:tblW w:w="0" w:type="auto"/>
        <w:jc w:val="center"/>
        <w:tblLayout w:type="fixed"/>
        <w:tblCellMar>
          <w:top w:w="0" w:type="dxa"/>
          <w:left w:w="10" w:type="dxa"/>
          <w:bottom w:w="0" w:type="dxa"/>
          <w:right w:w="10" w:type="dxa"/>
        </w:tblCellMar>
      </w:tblPr>
      <w:tblGrid>
        <w:gridCol w:w="1162"/>
        <w:gridCol w:w="1242"/>
        <w:gridCol w:w="1243"/>
        <w:gridCol w:w="1243"/>
        <w:gridCol w:w="1243"/>
        <w:gridCol w:w="1243"/>
        <w:gridCol w:w="1243"/>
      </w:tblGrid>
      <w:tr>
        <w:tblPrEx>
          <w:tblCellMar>
            <w:top w:w="0" w:type="dxa"/>
            <w:left w:w="10" w:type="dxa"/>
            <w:bottom w:w="0" w:type="dxa"/>
            <w:right w:w="10" w:type="dxa"/>
          </w:tblCellMar>
        </w:tblPrEx>
        <w:trPr>
          <w:trHeight w:val="454" w:hRule="atLeast"/>
          <w:jc w:val="center"/>
        </w:trPr>
        <w:tc>
          <w:tcPr>
            <w:tcW w:w="1162" w:type="dxa"/>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组别</w:t>
            </w:r>
          </w:p>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项目</w:t>
            </w:r>
          </w:p>
        </w:tc>
        <w:tc>
          <w:tcPr>
            <w:tcW w:w="2485"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lang w:val="en-US" w:eastAsia="zh-CN"/>
              </w:rPr>
              <w:t>甲组</w:t>
            </w:r>
            <w:r>
              <w:rPr>
                <w:rFonts w:hint="eastAsia" w:ascii="仿宋_GB2312" w:hAnsi="仿宋" w:eastAsia="仿宋_GB2312" w:cs="仿宋_GB2312"/>
                <w:sz w:val="30"/>
                <w:szCs w:val="30"/>
              </w:rPr>
              <w:t>（</w:t>
            </w:r>
            <w:r>
              <w:rPr>
                <w:rFonts w:ascii="仿宋_GB2312" w:hAnsi="仿宋" w:eastAsia="仿宋_GB2312" w:cs="仿宋_GB2312"/>
                <w:sz w:val="30"/>
                <w:szCs w:val="30"/>
              </w:rPr>
              <w:t>18-19</w:t>
            </w:r>
            <w:r>
              <w:rPr>
                <w:rFonts w:hint="eastAsia" w:ascii="仿宋_GB2312" w:hAnsi="仿宋" w:eastAsia="仿宋_GB2312" w:cs="仿宋_GB2312"/>
                <w:sz w:val="30"/>
                <w:szCs w:val="30"/>
              </w:rPr>
              <w:t>岁）</w:t>
            </w:r>
          </w:p>
        </w:tc>
        <w:tc>
          <w:tcPr>
            <w:tcW w:w="2486"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lang w:val="en-US" w:eastAsia="zh-CN"/>
              </w:rPr>
              <w:t>乙组</w:t>
            </w:r>
            <w:r>
              <w:rPr>
                <w:rFonts w:hint="eastAsia" w:ascii="仿宋_GB2312" w:hAnsi="仿宋" w:eastAsia="仿宋_GB2312" w:cs="仿宋_GB2312"/>
                <w:sz w:val="30"/>
                <w:szCs w:val="30"/>
              </w:rPr>
              <w:t>（</w:t>
            </w:r>
            <w:r>
              <w:rPr>
                <w:rFonts w:ascii="仿宋_GB2312" w:hAnsi="仿宋" w:eastAsia="仿宋_GB2312" w:cs="仿宋_GB2312"/>
                <w:sz w:val="30"/>
                <w:szCs w:val="30"/>
              </w:rPr>
              <w:t>16-17</w:t>
            </w:r>
            <w:r>
              <w:rPr>
                <w:rFonts w:hint="eastAsia" w:ascii="仿宋_GB2312" w:hAnsi="仿宋" w:eastAsia="仿宋_GB2312" w:cs="仿宋_GB2312"/>
                <w:sz w:val="30"/>
                <w:szCs w:val="30"/>
              </w:rPr>
              <w:t>岁）</w:t>
            </w:r>
          </w:p>
        </w:tc>
        <w:tc>
          <w:tcPr>
            <w:tcW w:w="2486"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lang w:val="en-US" w:eastAsia="zh-CN"/>
              </w:rPr>
              <w:t>丙组</w:t>
            </w:r>
            <w:r>
              <w:rPr>
                <w:rFonts w:hint="eastAsia" w:ascii="仿宋_GB2312" w:hAnsi="仿宋" w:eastAsia="仿宋_GB2312" w:cs="仿宋_GB2312"/>
                <w:sz w:val="30"/>
                <w:szCs w:val="30"/>
              </w:rPr>
              <w:t>（</w:t>
            </w:r>
            <w:r>
              <w:rPr>
                <w:rFonts w:ascii="仿宋_GB2312" w:hAnsi="仿宋" w:eastAsia="仿宋_GB2312" w:cs="仿宋_GB2312"/>
                <w:sz w:val="30"/>
                <w:szCs w:val="30"/>
              </w:rPr>
              <w:t>14-15</w:t>
            </w:r>
            <w:r>
              <w:rPr>
                <w:rFonts w:hint="eastAsia" w:ascii="仿宋_GB2312" w:hAnsi="仿宋" w:eastAsia="仿宋_GB2312" w:cs="仿宋_GB2312"/>
                <w:sz w:val="30"/>
                <w:szCs w:val="30"/>
              </w:rPr>
              <w:t>岁）</w:t>
            </w:r>
          </w:p>
        </w:tc>
      </w:tr>
      <w:tr>
        <w:tblPrEx>
          <w:tblCellMar>
            <w:top w:w="0" w:type="dxa"/>
            <w:left w:w="10" w:type="dxa"/>
            <w:bottom w:w="0" w:type="dxa"/>
            <w:right w:w="10" w:type="dxa"/>
          </w:tblCellMar>
        </w:tblPrEx>
        <w:trPr>
          <w:trHeight w:val="454" w:hRule="atLeast"/>
          <w:jc w:val="center"/>
        </w:trPr>
        <w:tc>
          <w:tcPr>
            <w:tcW w:w="1162"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center"/>
              <w:rPr>
                <w:rFonts w:ascii="仿宋_GB2312" w:hAnsi="仿宋" w:eastAsia="仿宋_GB2312" w:cs="Times New Roman"/>
                <w:sz w:val="30"/>
                <w:szCs w:val="30"/>
              </w:rPr>
            </w:pPr>
          </w:p>
        </w:tc>
        <w:tc>
          <w:tcPr>
            <w:tcW w:w="124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男</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女</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男</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女</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男</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女</w:t>
            </w:r>
          </w:p>
        </w:tc>
      </w:tr>
      <w:tr>
        <w:tblPrEx>
          <w:tblCellMar>
            <w:top w:w="0" w:type="dxa"/>
            <w:left w:w="10" w:type="dxa"/>
            <w:bottom w:w="0" w:type="dxa"/>
            <w:right w:w="10" w:type="dxa"/>
          </w:tblCellMar>
        </w:tblPrEx>
        <w:trPr>
          <w:trHeight w:val="454" w:hRule="atLeast"/>
          <w:jc w:val="center"/>
        </w:trPr>
        <w:tc>
          <w:tcPr>
            <w:tcW w:w="116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铅球</w:t>
            </w:r>
          </w:p>
        </w:tc>
        <w:tc>
          <w:tcPr>
            <w:tcW w:w="124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6kg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4kg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5kg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3kg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hint="eastAsia" w:ascii="仿宋_GB2312" w:hAnsi="仿宋" w:eastAsia="仿宋_GB2312" w:cs="仿宋_GB2312"/>
                <w:sz w:val="30"/>
                <w:szCs w:val="30"/>
              </w:rPr>
              <w:t>4</w:t>
            </w:r>
            <w:r>
              <w:rPr>
                <w:rFonts w:ascii="仿宋_GB2312" w:hAnsi="仿宋" w:eastAsia="仿宋_GB2312" w:cs="仿宋_GB2312"/>
                <w:sz w:val="30"/>
                <w:szCs w:val="30"/>
              </w:rPr>
              <w:t>kg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3kg</w:t>
            </w:r>
          </w:p>
        </w:tc>
      </w:tr>
      <w:tr>
        <w:tblPrEx>
          <w:tblCellMar>
            <w:top w:w="0" w:type="dxa"/>
            <w:left w:w="10" w:type="dxa"/>
            <w:bottom w:w="0" w:type="dxa"/>
            <w:right w:w="10" w:type="dxa"/>
          </w:tblCellMar>
        </w:tblPrEx>
        <w:trPr>
          <w:trHeight w:val="454" w:hRule="atLeast"/>
          <w:jc w:val="center"/>
        </w:trPr>
        <w:tc>
          <w:tcPr>
            <w:tcW w:w="116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铁饼</w:t>
            </w:r>
          </w:p>
        </w:tc>
        <w:tc>
          <w:tcPr>
            <w:tcW w:w="124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1.75kg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1kg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1.5kg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1kg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1kg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1kg</w:t>
            </w:r>
          </w:p>
        </w:tc>
      </w:tr>
      <w:tr>
        <w:tblPrEx>
          <w:tblCellMar>
            <w:top w:w="0" w:type="dxa"/>
            <w:left w:w="10" w:type="dxa"/>
            <w:bottom w:w="0" w:type="dxa"/>
            <w:right w:w="10" w:type="dxa"/>
          </w:tblCellMar>
        </w:tblPrEx>
        <w:trPr>
          <w:trHeight w:val="454" w:hRule="atLeast"/>
          <w:jc w:val="center"/>
        </w:trPr>
        <w:tc>
          <w:tcPr>
            <w:tcW w:w="116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标枪</w:t>
            </w:r>
          </w:p>
        </w:tc>
        <w:tc>
          <w:tcPr>
            <w:tcW w:w="124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800g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600g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700g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500g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hint="eastAsia" w:ascii="仿宋_GB2312" w:hAnsi="仿宋" w:eastAsia="仿宋_GB2312" w:cs="仿宋_GB2312"/>
                <w:sz w:val="30"/>
                <w:szCs w:val="30"/>
              </w:rPr>
              <w:t>6</w:t>
            </w:r>
            <w:r>
              <w:rPr>
                <w:rFonts w:ascii="仿宋_GB2312" w:hAnsi="仿宋" w:eastAsia="仿宋_GB2312" w:cs="仿宋_GB2312"/>
                <w:sz w:val="30"/>
                <w:szCs w:val="30"/>
              </w:rPr>
              <w:t>00g</w:t>
            </w:r>
          </w:p>
        </w:tc>
        <w:tc>
          <w:tcPr>
            <w:tcW w:w="124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500g</w:t>
            </w:r>
          </w:p>
        </w:tc>
      </w:tr>
    </w:tbl>
    <w:p>
      <w:pPr>
        <w:spacing w:line="560" w:lineRule="exact"/>
        <w:ind w:firstLine="320" w:firstLineChars="100"/>
        <w:jc w:val="left"/>
        <w:rPr>
          <w:rFonts w:ascii="楷体_GB2312" w:hAnsi="仿宋" w:eastAsia="楷体_GB2312" w:cs="仿宋_GB2312"/>
          <w:sz w:val="32"/>
          <w:szCs w:val="32"/>
        </w:rPr>
      </w:pPr>
    </w:p>
    <w:p>
      <w:pPr>
        <w:spacing w:line="560" w:lineRule="exact"/>
        <w:ind w:firstLine="320" w:firstLineChars="100"/>
        <w:jc w:val="left"/>
        <w:rPr>
          <w:rFonts w:hint="eastAsia" w:ascii="楷体_GB2312" w:hAnsi="仿宋" w:eastAsia="楷体_GB2312" w:cs="仿宋_GB2312"/>
          <w:sz w:val="32"/>
          <w:szCs w:val="32"/>
        </w:rPr>
      </w:pPr>
    </w:p>
    <w:p>
      <w:pPr>
        <w:spacing w:line="560" w:lineRule="exact"/>
        <w:ind w:firstLine="320" w:firstLineChars="100"/>
        <w:jc w:val="left"/>
        <w:rPr>
          <w:rFonts w:hint="eastAsia" w:ascii="楷体_GB2312" w:hAnsi="仿宋" w:eastAsia="楷体_GB2312" w:cs="仿宋_GB2312"/>
          <w:sz w:val="32"/>
          <w:szCs w:val="32"/>
        </w:rPr>
      </w:pPr>
    </w:p>
    <w:p>
      <w:pPr>
        <w:spacing w:line="560" w:lineRule="exact"/>
        <w:ind w:firstLine="320" w:firstLineChars="100"/>
        <w:jc w:val="left"/>
        <w:rPr>
          <w:rFonts w:hint="eastAsia" w:ascii="楷体_GB2312" w:hAnsi="仿宋" w:eastAsia="楷体_GB2312" w:cs="仿宋_GB2312"/>
          <w:sz w:val="32"/>
          <w:szCs w:val="32"/>
        </w:rPr>
      </w:pPr>
    </w:p>
    <w:p>
      <w:pPr>
        <w:spacing w:line="560" w:lineRule="exact"/>
        <w:ind w:firstLine="320" w:firstLineChars="100"/>
        <w:jc w:val="left"/>
        <w:rPr>
          <w:rFonts w:hint="eastAsia" w:ascii="楷体_GB2312" w:hAnsi="仿宋" w:eastAsia="楷体_GB2312" w:cs="仿宋_GB2312"/>
          <w:sz w:val="32"/>
          <w:szCs w:val="32"/>
        </w:rPr>
      </w:pPr>
    </w:p>
    <w:p>
      <w:pPr>
        <w:spacing w:line="560" w:lineRule="exact"/>
        <w:ind w:firstLine="320" w:firstLineChars="100"/>
        <w:jc w:val="left"/>
        <w:rPr>
          <w:rFonts w:hint="eastAsia" w:ascii="楷体_GB2312" w:hAnsi="仿宋" w:eastAsia="楷体_GB2312" w:cs="仿宋_GB2312"/>
          <w:sz w:val="32"/>
          <w:szCs w:val="32"/>
        </w:rPr>
      </w:pPr>
    </w:p>
    <w:p>
      <w:pPr>
        <w:spacing w:line="560" w:lineRule="exact"/>
        <w:ind w:firstLine="320" w:firstLineChars="100"/>
        <w:jc w:val="left"/>
        <w:rPr>
          <w:rFonts w:hint="eastAsia" w:ascii="楷体_GB2312" w:hAnsi="仿宋" w:eastAsia="楷体_GB2312" w:cs="仿宋_GB2312"/>
          <w:sz w:val="32"/>
          <w:szCs w:val="32"/>
        </w:rPr>
      </w:pPr>
    </w:p>
    <w:p>
      <w:pPr>
        <w:spacing w:line="560" w:lineRule="exact"/>
        <w:ind w:firstLine="320" w:firstLineChars="100"/>
        <w:jc w:val="left"/>
        <w:rPr>
          <w:rFonts w:hint="eastAsia" w:ascii="楷体_GB2312" w:hAnsi="仿宋" w:eastAsia="楷体_GB2312" w:cs="仿宋_GB2312"/>
          <w:sz w:val="32"/>
          <w:szCs w:val="32"/>
        </w:rPr>
      </w:pPr>
    </w:p>
    <w:p>
      <w:pPr>
        <w:spacing w:line="560" w:lineRule="exact"/>
        <w:ind w:firstLine="640" w:firstLineChars="200"/>
        <w:jc w:val="left"/>
        <w:rPr>
          <w:rFonts w:ascii="楷体_GB2312" w:hAnsi="仿宋" w:eastAsia="楷体_GB2312" w:cs="Times New Roman"/>
          <w:sz w:val="32"/>
          <w:szCs w:val="32"/>
        </w:rPr>
      </w:pPr>
      <w:r>
        <w:rPr>
          <w:rFonts w:hint="eastAsia" w:ascii="楷体_GB2312" w:hAnsi="仿宋" w:eastAsia="楷体_GB2312" w:cs="仿宋_GB2312"/>
          <w:sz w:val="32"/>
          <w:szCs w:val="32"/>
        </w:rPr>
        <w:t>表三（2）：栏高与栏距表</w:t>
      </w:r>
    </w:p>
    <w:tbl>
      <w:tblPr>
        <w:tblStyle w:val="3"/>
        <w:tblW w:w="0" w:type="auto"/>
        <w:jc w:val="center"/>
        <w:tblLayout w:type="fixed"/>
        <w:tblCellMar>
          <w:top w:w="0" w:type="dxa"/>
          <w:left w:w="10" w:type="dxa"/>
          <w:bottom w:w="0" w:type="dxa"/>
          <w:right w:w="10" w:type="dxa"/>
        </w:tblCellMar>
      </w:tblPr>
      <w:tblGrid>
        <w:gridCol w:w="1305"/>
        <w:gridCol w:w="1835"/>
        <w:gridCol w:w="1709"/>
        <w:gridCol w:w="2105"/>
        <w:gridCol w:w="1693"/>
      </w:tblGrid>
      <w:tr>
        <w:tblPrEx>
          <w:tblCellMar>
            <w:top w:w="0" w:type="dxa"/>
            <w:left w:w="10" w:type="dxa"/>
            <w:bottom w:w="0" w:type="dxa"/>
            <w:right w:w="10" w:type="dxa"/>
          </w:tblCellMar>
        </w:tblPrEx>
        <w:trPr>
          <w:trHeight w:val="1" w:hRule="atLeast"/>
          <w:jc w:val="center"/>
        </w:trPr>
        <w:tc>
          <w:tcPr>
            <w:tcW w:w="130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项目</w:t>
            </w:r>
          </w:p>
        </w:tc>
        <w:tc>
          <w:tcPr>
            <w:tcW w:w="183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组别</w:t>
            </w:r>
          </w:p>
        </w:tc>
        <w:tc>
          <w:tcPr>
            <w:tcW w:w="170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栏高</w:t>
            </w:r>
          </w:p>
        </w:tc>
        <w:tc>
          <w:tcPr>
            <w:tcW w:w="210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起点至第一栏</w:t>
            </w:r>
          </w:p>
        </w:tc>
        <w:tc>
          <w:tcPr>
            <w:tcW w:w="169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Times New Roman"/>
                <w:sz w:val="30"/>
                <w:szCs w:val="30"/>
              </w:rPr>
            </w:pPr>
            <w:r>
              <w:rPr>
                <w:rFonts w:hint="eastAsia" w:ascii="仿宋_GB2312" w:hAnsi="仿宋" w:eastAsia="仿宋_GB2312" w:cs="仿宋_GB2312"/>
                <w:sz w:val="30"/>
                <w:szCs w:val="30"/>
              </w:rPr>
              <w:t>栏间距离</w:t>
            </w:r>
          </w:p>
        </w:tc>
      </w:tr>
      <w:tr>
        <w:tblPrEx>
          <w:tblCellMar>
            <w:top w:w="0" w:type="dxa"/>
            <w:left w:w="10" w:type="dxa"/>
            <w:bottom w:w="0" w:type="dxa"/>
            <w:right w:w="10" w:type="dxa"/>
          </w:tblCellMar>
        </w:tblPrEx>
        <w:trPr>
          <w:trHeight w:val="1" w:hRule="atLeast"/>
          <w:jc w:val="center"/>
        </w:trPr>
        <w:tc>
          <w:tcPr>
            <w:tcW w:w="1305" w:type="dxa"/>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100</w:t>
            </w:r>
            <w:r>
              <w:rPr>
                <w:rFonts w:hint="eastAsia" w:ascii="仿宋_GB2312" w:hAnsi="仿宋" w:eastAsia="仿宋_GB2312" w:cs="仿宋_GB2312"/>
                <w:sz w:val="30"/>
                <w:szCs w:val="30"/>
              </w:rPr>
              <w:t>米栏</w:t>
            </w:r>
          </w:p>
        </w:tc>
        <w:tc>
          <w:tcPr>
            <w:tcW w:w="183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hint="default" w:ascii="仿宋_GB2312" w:hAnsi="仿宋" w:eastAsia="仿宋_GB2312" w:cs="仿宋_GB2312"/>
                <w:sz w:val="30"/>
                <w:szCs w:val="30"/>
                <w:lang w:val="en-US" w:eastAsia="zh-CN"/>
              </w:rPr>
            </w:pPr>
            <w:r>
              <w:rPr>
                <w:rFonts w:hint="eastAsia" w:ascii="仿宋_GB2312" w:hAnsi="仿宋" w:eastAsia="仿宋_GB2312" w:cs="仿宋_GB2312"/>
                <w:sz w:val="30"/>
                <w:szCs w:val="30"/>
              </w:rPr>
              <w:t>女子</w:t>
            </w:r>
            <w:r>
              <w:rPr>
                <w:rFonts w:hint="eastAsia" w:ascii="仿宋_GB2312" w:hAnsi="仿宋" w:eastAsia="仿宋_GB2312" w:cs="仿宋_GB2312"/>
                <w:sz w:val="30"/>
                <w:szCs w:val="30"/>
                <w:lang w:val="en-US" w:eastAsia="zh-CN"/>
              </w:rPr>
              <w:t>甲组</w:t>
            </w:r>
          </w:p>
        </w:tc>
        <w:tc>
          <w:tcPr>
            <w:tcW w:w="170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0.84m</w:t>
            </w:r>
          </w:p>
        </w:tc>
        <w:tc>
          <w:tcPr>
            <w:tcW w:w="210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13m</w:t>
            </w:r>
          </w:p>
        </w:tc>
        <w:tc>
          <w:tcPr>
            <w:tcW w:w="169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8.50m</w:t>
            </w:r>
          </w:p>
        </w:tc>
      </w:tr>
      <w:tr>
        <w:tblPrEx>
          <w:tblCellMar>
            <w:top w:w="0" w:type="dxa"/>
            <w:left w:w="10" w:type="dxa"/>
            <w:bottom w:w="0" w:type="dxa"/>
            <w:right w:w="10" w:type="dxa"/>
          </w:tblCellMar>
        </w:tblPrEx>
        <w:trPr>
          <w:trHeight w:val="1" w:hRule="atLeast"/>
          <w:jc w:val="center"/>
        </w:trPr>
        <w:tc>
          <w:tcPr>
            <w:tcW w:w="1305"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center"/>
              <w:rPr>
                <w:rFonts w:ascii="仿宋_GB2312" w:hAnsi="仿宋" w:eastAsia="仿宋_GB2312" w:cs="仿宋_GB2312"/>
                <w:sz w:val="30"/>
                <w:szCs w:val="30"/>
              </w:rPr>
            </w:pPr>
          </w:p>
        </w:tc>
        <w:tc>
          <w:tcPr>
            <w:tcW w:w="183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hint="default" w:ascii="仿宋_GB2312" w:hAnsi="仿宋" w:eastAsia="仿宋_GB2312" w:cs="仿宋_GB2312"/>
                <w:sz w:val="30"/>
                <w:szCs w:val="30"/>
                <w:lang w:val="en-US" w:eastAsia="zh-CN"/>
              </w:rPr>
            </w:pPr>
            <w:r>
              <w:rPr>
                <w:rFonts w:hint="eastAsia" w:ascii="仿宋_GB2312" w:hAnsi="仿宋" w:eastAsia="仿宋_GB2312" w:cs="仿宋_GB2312"/>
                <w:sz w:val="30"/>
                <w:szCs w:val="30"/>
              </w:rPr>
              <w:t>女子</w:t>
            </w:r>
            <w:r>
              <w:rPr>
                <w:rFonts w:hint="eastAsia" w:ascii="仿宋_GB2312" w:hAnsi="仿宋" w:eastAsia="仿宋_GB2312" w:cs="仿宋_GB2312"/>
                <w:sz w:val="30"/>
                <w:szCs w:val="30"/>
                <w:lang w:val="en-US" w:eastAsia="zh-CN"/>
              </w:rPr>
              <w:t>乙组</w:t>
            </w:r>
          </w:p>
        </w:tc>
        <w:tc>
          <w:tcPr>
            <w:tcW w:w="170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0.762m</w:t>
            </w:r>
          </w:p>
        </w:tc>
        <w:tc>
          <w:tcPr>
            <w:tcW w:w="210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13m</w:t>
            </w:r>
          </w:p>
        </w:tc>
        <w:tc>
          <w:tcPr>
            <w:tcW w:w="169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8.50m</w:t>
            </w:r>
          </w:p>
        </w:tc>
      </w:tr>
      <w:tr>
        <w:tblPrEx>
          <w:tblCellMar>
            <w:top w:w="0" w:type="dxa"/>
            <w:left w:w="10" w:type="dxa"/>
            <w:bottom w:w="0" w:type="dxa"/>
            <w:right w:w="10" w:type="dxa"/>
          </w:tblCellMar>
        </w:tblPrEx>
        <w:trPr>
          <w:trHeight w:val="1" w:hRule="atLeast"/>
          <w:jc w:val="center"/>
        </w:trPr>
        <w:tc>
          <w:tcPr>
            <w:tcW w:w="1305"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center"/>
              <w:rPr>
                <w:rFonts w:ascii="仿宋_GB2312" w:hAnsi="仿宋" w:eastAsia="仿宋_GB2312" w:cs="仿宋_GB2312"/>
                <w:sz w:val="30"/>
                <w:szCs w:val="30"/>
              </w:rPr>
            </w:pPr>
          </w:p>
        </w:tc>
        <w:tc>
          <w:tcPr>
            <w:tcW w:w="183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hint="default" w:ascii="仿宋_GB2312" w:hAnsi="仿宋" w:eastAsia="仿宋_GB2312" w:cs="仿宋_GB2312"/>
                <w:sz w:val="30"/>
                <w:szCs w:val="30"/>
                <w:lang w:val="en-US" w:eastAsia="zh-CN"/>
              </w:rPr>
            </w:pPr>
            <w:r>
              <w:rPr>
                <w:rFonts w:hint="eastAsia" w:ascii="仿宋_GB2312" w:hAnsi="仿宋" w:eastAsia="仿宋_GB2312" w:cs="仿宋_GB2312"/>
                <w:sz w:val="30"/>
                <w:szCs w:val="30"/>
              </w:rPr>
              <w:t>女子</w:t>
            </w:r>
            <w:r>
              <w:rPr>
                <w:rFonts w:hint="eastAsia" w:ascii="仿宋_GB2312" w:hAnsi="仿宋" w:eastAsia="仿宋_GB2312" w:cs="仿宋_GB2312"/>
                <w:sz w:val="30"/>
                <w:szCs w:val="30"/>
                <w:lang w:val="en-US" w:eastAsia="zh-CN"/>
              </w:rPr>
              <w:t>丙组</w:t>
            </w:r>
          </w:p>
        </w:tc>
        <w:tc>
          <w:tcPr>
            <w:tcW w:w="170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0.762m</w:t>
            </w:r>
          </w:p>
        </w:tc>
        <w:tc>
          <w:tcPr>
            <w:tcW w:w="210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13m</w:t>
            </w:r>
          </w:p>
        </w:tc>
        <w:tc>
          <w:tcPr>
            <w:tcW w:w="169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8m</w:t>
            </w:r>
          </w:p>
        </w:tc>
      </w:tr>
      <w:tr>
        <w:tblPrEx>
          <w:tblCellMar>
            <w:top w:w="0" w:type="dxa"/>
            <w:left w:w="10" w:type="dxa"/>
            <w:bottom w:w="0" w:type="dxa"/>
            <w:right w:w="10" w:type="dxa"/>
          </w:tblCellMar>
        </w:tblPrEx>
        <w:trPr>
          <w:trHeight w:val="1" w:hRule="atLeast"/>
          <w:jc w:val="center"/>
        </w:trPr>
        <w:tc>
          <w:tcPr>
            <w:tcW w:w="1305" w:type="dxa"/>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110</w:t>
            </w:r>
            <w:r>
              <w:rPr>
                <w:rFonts w:hint="eastAsia" w:ascii="仿宋_GB2312" w:hAnsi="仿宋" w:eastAsia="仿宋_GB2312" w:cs="仿宋_GB2312"/>
                <w:sz w:val="30"/>
                <w:szCs w:val="30"/>
              </w:rPr>
              <w:t>米栏</w:t>
            </w:r>
          </w:p>
        </w:tc>
        <w:tc>
          <w:tcPr>
            <w:tcW w:w="183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hint="default" w:ascii="仿宋_GB2312" w:hAnsi="仿宋" w:eastAsia="仿宋_GB2312" w:cs="仿宋_GB2312"/>
                <w:sz w:val="30"/>
                <w:szCs w:val="30"/>
                <w:lang w:val="en-US" w:eastAsia="zh-CN"/>
              </w:rPr>
            </w:pPr>
            <w:r>
              <w:rPr>
                <w:rFonts w:hint="eastAsia" w:ascii="仿宋_GB2312" w:hAnsi="仿宋" w:eastAsia="仿宋_GB2312" w:cs="仿宋_GB2312"/>
                <w:sz w:val="30"/>
                <w:szCs w:val="30"/>
              </w:rPr>
              <w:t>男子</w:t>
            </w:r>
            <w:r>
              <w:rPr>
                <w:rFonts w:hint="eastAsia" w:ascii="仿宋_GB2312" w:hAnsi="仿宋" w:eastAsia="仿宋_GB2312" w:cs="仿宋_GB2312"/>
                <w:sz w:val="30"/>
                <w:szCs w:val="30"/>
                <w:lang w:val="en-US" w:eastAsia="zh-CN"/>
              </w:rPr>
              <w:t>甲组</w:t>
            </w:r>
          </w:p>
        </w:tc>
        <w:tc>
          <w:tcPr>
            <w:tcW w:w="170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0.991m</w:t>
            </w:r>
          </w:p>
        </w:tc>
        <w:tc>
          <w:tcPr>
            <w:tcW w:w="210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13.72m</w:t>
            </w:r>
          </w:p>
        </w:tc>
        <w:tc>
          <w:tcPr>
            <w:tcW w:w="169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9.14m</w:t>
            </w:r>
          </w:p>
        </w:tc>
      </w:tr>
      <w:tr>
        <w:tblPrEx>
          <w:tblCellMar>
            <w:top w:w="0" w:type="dxa"/>
            <w:left w:w="10" w:type="dxa"/>
            <w:bottom w:w="0" w:type="dxa"/>
            <w:right w:w="10" w:type="dxa"/>
          </w:tblCellMar>
        </w:tblPrEx>
        <w:trPr>
          <w:trHeight w:val="1" w:hRule="atLeast"/>
          <w:jc w:val="center"/>
        </w:trPr>
        <w:tc>
          <w:tcPr>
            <w:tcW w:w="1305"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center"/>
              <w:rPr>
                <w:rFonts w:ascii="仿宋_GB2312" w:hAnsi="仿宋" w:eastAsia="仿宋_GB2312" w:cs="仿宋_GB2312"/>
                <w:sz w:val="30"/>
                <w:szCs w:val="30"/>
              </w:rPr>
            </w:pPr>
          </w:p>
        </w:tc>
        <w:tc>
          <w:tcPr>
            <w:tcW w:w="183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hint="default" w:ascii="仿宋_GB2312" w:hAnsi="仿宋" w:eastAsia="仿宋_GB2312" w:cs="仿宋_GB2312"/>
                <w:sz w:val="30"/>
                <w:szCs w:val="30"/>
                <w:lang w:val="en-US" w:eastAsia="zh-CN"/>
              </w:rPr>
            </w:pPr>
            <w:r>
              <w:rPr>
                <w:rFonts w:hint="eastAsia" w:ascii="仿宋_GB2312" w:hAnsi="仿宋" w:eastAsia="仿宋_GB2312" w:cs="仿宋_GB2312"/>
                <w:sz w:val="30"/>
                <w:szCs w:val="30"/>
              </w:rPr>
              <w:t>男子</w:t>
            </w:r>
            <w:r>
              <w:rPr>
                <w:rFonts w:hint="eastAsia" w:ascii="仿宋_GB2312" w:hAnsi="仿宋" w:eastAsia="仿宋_GB2312" w:cs="仿宋_GB2312"/>
                <w:sz w:val="30"/>
                <w:szCs w:val="30"/>
                <w:lang w:val="en-US" w:eastAsia="zh-CN"/>
              </w:rPr>
              <w:t>乙组</w:t>
            </w:r>
          </w:p>
        </w:tc>
        <w:tc>
          <w:tcPr>
            <w:tcW w:w="170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0.914m</w:t>
            </w:r>
          </w:p>
        </w:tc>
        <w:tc>
          <w:tcPr>
            <w:tcW w:w="210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13.72m</w:t>
            </w:r>
          </w:p>
        </w:tc>
        <w:tc>
          <w:tcPr>
            <w:tcW w:w="169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9.14m</w:t>
            </w:r>
          </w:p>
        </w:tc>
      </w:tr>
      <w:tr>
        <w:tblPrEx>
          <w:tblCellMar>
            <w:top w:w="0" w:type="dxa"/>
            <w:left w:w="10" w:type="dxa"/>
            <w:bottom w:w="0" w:type="dxa"/>
            <w:right w:w="10" w:type="dxa"/>
          </w:tblCellMar>
        </w:tblPrEx>
        <w:trPr>
          <w:trHeight w:val="1" w:hRule="atLeast"/>
          <w:jc w:val="center"/>
        </w:trPr>
        <w:tc>
          <w:tcPr>
            <w:tcW w:w="1305"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center"/>
              <w:rPr>
                <w:rFonts w:ascii="仿宋_GB2312" w:hAnsi="仿宋" w:eastAsia="仿宋_GB2312" w:cs="仿宋_GB2312"/>
                <w:sz w:val="30"/>
                <w:szCs w:val="30"/>
              </w:rPr>
            </w:pPr>
          </w:p>
        </w:tc>
        <w:tc>
          <w:tcPr>
            <w:tcW w:w="183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hint="default" w:ascii="仿宋_GB2312" w:hAnsi="仿宋" w:eastAsia="仿宋_GB2312" w:cs="仿宋_GB2312"/>
                <w:sz w:val="30"/>
                <w:szCs w:val="30"/>
                <w:lang w:val="en-US" w:eastAsia="zh-CN"/>
              </w:rPr>
            </w:pPr>
            <w:r>
              <w:rPr>
                <w:rFonts w:hint="eastAsia" w:ascii="仿宋_GB2312" w:hAnsi="仿宋" w:eastAsia="仿宋_GB2312" w:cs="仿宋_GB2312"/>
                <w:sz w:val="30"/>
                <w:szCs w:val="30"/>
              </w:rPr>
              <w:t>男子</w:t>
            </w:r>
            <w:r>
              <w:rPr>
                <w:rFonts w:hint="eastAsia" w:ascii="仿宋_GB2312" w:hAnsi="仿宋" w:eastAsia="仿宋_GB2312" w:cs="仿宋_GB2312"/>
                <w:sz w:val="30"/>
                <w:szCs w:val="30"/>
                <w:lang w:val="en-US" w:eastAsia="zh-CN"/>
              </w:rPr>
              <w:t>丙组</w:t>
            </w:r>
          </w:p>
        </w:tc>
        <w:tc>
          <w:tcPr>
            <w:tcW w:w="170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0.914m</w:t>
            </w:r>
          </w:p>
        </w:tc>
        <w:tc>
          <w:tcPr>
            <w:tcW w:w="210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13.72m</w:t>
            </w:r>
          </w:p>
        </w:tc>
        <w:tc>
          <w:tcPr>
            <w:tcW w:w="169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8.70m</w:t>
            </w:r>
          </w:p>
        </w:tc>
      </w:tr>
      <w:tr>
        <w:tblPrEx>
          <w:tblCellMar>
            <w:top w:w="0" w:type="dxa"/>
            <w:left w:w="10" w:type="dxa"/>
            <w:bottom w:w="0" w:type="dxa"/>
            <w:right w:w="10" w:type="dxa"/>
          </w:tblCellMar>
        </w:tblPrEx>
        <w:trPr>
          <w:trHeight w:val="1" w:hRule="atLeast"/>
          <w:jc w:val="center"/>
        </w:trPr>
        <w:tc>
          <w:tcPr>
            <w:tcW w:w="1305" w:type="dxa"/>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center"/>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400</w:t>
            </w:r>
            <w:r>
              <w:rPr>
                <w:rFonts w:hint="eastAsia" w:ascii="仿宋_GB2312" w:hAnsi="仿宋" w:eastAsia="仿宋_GB2312" w:cs="仿宋_GB2312"/>
                <w:sz w:val="30"/>
                <w:szCs w:val="30"/>
              </w:rPr>
              <w:t>米栏</w:t>
            </w:r>
          </w:p>
        </w:tc>
        <w:tc>
          <w:tcPr>
            <w:tcW w:w="183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hint="default" w:ascii="仿宋_GB2312" w:hAnsi="仿宋" w:eastAsia="仿宋_GB2312" w:cs="仿宋_GB2312"/>
                <w:sz w:val="30"/>
                <w:szCs w:val="30"/>
                <w:lang w:val="en-US" w:eastAsia="zh-CN"/>
              </w:rPr>
            </w:pPr>
            <w:r>
              <w:rPr>
                <w:rFonts w:hint="eastAsia" w:ascii="仿宋_GB2312" w:hAnsi="仿宋" w:eastAsia="仿宋_GB2312" w:cs="仿宋_GB2312"/>
                <w:sz w:val="30"/>
                <w:szCs w:val="30"/>
              </w:rPr>
              <w:t>男子</w:t>
            </w:r>
            <w:r>
              <w:rPr>
                <w:rFonts w:hint="eastAsia" w:ascii="仿宋_GB2312" w:hAnsi="仿宋" w:eastAsia="仿宋_GB2312" w:cs="仿宋_GB2312"/>
                <w:sz w:val="30"/>
                <w:szCs w:val="30"/>
                <w:lang w:val="en-US" w:eastAsia="zh-CN"/>
              </w:rPr>
              <w:t>甲组</w:t>
            </w:r>
          </w:p>
        </w:tc>
        <w:tc>
          <w:tcPr>
            <w:tcW w:w="170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0.914m</w:t>
            </w:r>
          </w:p>
        </w:tc>
        <w:tc>
          <w:tcPr>
            <w:tcW w:w="210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45m</w:t>
            </w:r>
          </w:p>
        </w:tc>
        <w:tc>
          <w:tcPr>
            <w:tcW w:w="169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35m</w:t>
            </w:r>
          </w:p>
        </w:tc>
      </w:tr>
      <w:tr>
        <w:tblPrEx>
          <w:tblCellMar>
            <w:top w:w="0" w:type="dxa"/>
            <w:left w:w="10" w:type="dxa"/>
            <w:bottom w:w="0" w:type="dxa"/>
            <w:right w:w="10" w:type="dxa"/>
          </w:tblCellMar>
        </w:tblPrEx>
        <w:trPr>
          <w:trHeight w:val="1" w:hRule="atLeast"/>
          <w:jc w:val="center"/>
        </w:trPr>
        <w:tc>
          <w:tcPr>
            <w:tcW w:w="1305"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center"/>
              <w:rPr>
                <w:rFonts w:ascii="仿宋_GB2312" w:hAnsi="仿宋" w:eastAsia="仿宋_GB2312" w:cs="仿宋_GB2312"/>
                <w:sz w:val="30"/>
                <w:szCs w:val="30"/>
              </w:rPr>
            </w:pPr>
          </w:p>
        </w:tc>
        <w:tc>
          <w:tcPr>
            <w:tcW w:w="183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hint="default" w:ascii="仿宋_GB2312" w:hAnsi="仿宋" w:eastAsia="仿宋_GB2312" w:cs="仿宋_GB2312"/>
                <w:sz w:val="30"/>
                <w:szCs w:val="30"/>
                <w:lang w:val="en-US" w:eastAsia="zh-CN"/>
              </w:rPr>
            </w:pPr>
            <w:r>
              <w:rPr>
                <w:rFonts w:hint="eastAsia" w:ascii="仿宋_GB2312" w:hAnsi="仿宋" w:eastAsia="仿宋_GB2312" w:cs="仿宋_GB2312"/>
                <w:sz w:val="30"/>
                <w:szCs w:val="30"/>
              </w:rPr>
              <w:t>男子</w:t>
            </w:r>
            <w:r>
              <w:rPr>
                <w:rFonts w:hint="eastAsia" w:ascii="仿宋_GB2312" w:hAnsi="仿宋" w:eastAsia="仿宋_GB2312" w:cs="仿宋_GB2312"/>
                <w:sz w:val="30"/>
                <w:szCs w:val="30"/>
                <w:lang w:val="en-US" w:eastAsia="zh-CN"/>
              </w:rPr>
              <w:t>乙组</w:t>
            </w:r>
          </w:p>
        </w:tc>
        <w:tc>
          <w:tcPr>
            <w:tcW w:w="170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0.838m</w:t>
            </w:r>
          </w:p>
        </w:tc>
        <w:tc>
          <w:tcPr>
            <w:tcW w:w="210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45m</w:t>
            </w:r>
          </w:p>
        </w:tc>
        <w:tc>
          <w:tcPr>
            <w:tcW w:w="169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35m</w:t>
            </w:r>
          </w:p>
        </w:tc>
      </w:tr>
      <w:tr>
        <w:tblPrEx>
          <w:tblCellMar>
            <w:top w:w="0" w:type="dxa"/>
            <w:left w:w="10" w:type="dxa"/>
            <w:bottom w:w="0" w:type="dxa"/>
            <w:right w:w="10" w:type="dxa"/>
          </w:tblCellMar>
        </w:tblPrEx>
        <w:trPr>
          <w:trHeight w:val="1" w:hRule="atLeast"/>
          <w:jc w:val="center"/>
        </w:trPr>
        <w:tc>
          <w:tcPr>
            <w:tcW w:w="1305"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center"/>
              <w:rPr>
                <w:rFonts w:ascii="仿宋_GB2312" w:hAnsi="仿宋" w:eastAsia="仿宋_GB2312" w:cs="仿宋_GB2312"/>
                <w:sz w:val="30"/>
                <w:szCs w:val="30"/>
              </w:rPr>
            </w:pPr>
          </w:p>
        </w:tc>
        <w:tc>
          <w:tcPr>
            <w:tcW w:w="183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hint="default" w:ascii="仿宋_GB2312" w:hAnsi="仿宋" w:eastAsia="仿宋_GB2312" w:cs="仿宋_GB2312"/>
                <w:sz w:val="30"/>
                <w:szCs w:val="30"/>
                <w:lang w:val="en-US" w:eastAsia="zh-CN"/>
              </w:rPr>
            </w:pPr>
            <w:r>
              <w:rPr>
                <w:rFonts w:hint="eastAsia" w:ascii="仿宋_GB2312" w:hAnsi="仿宋" w:eastAsia="仿宋_GB2312" w:cs="仿宋_GB2312"/>
                <w:sz w:val="30"/>
                <w:szCs w:val="30"/>
              </w:rPr>
              <w:t>女子</w:t>
            </w:r>
            <w:r>
              <w:rPr>
                <w:rFonts w:hint="eastAsia" w:ascii="仿宋_GB2312" w:hAnsi="仿宋" w:eastAsia="仿宋_GB2312" w:cs="仿宋_GB2312"/>
                <w:sz w:val="30"/>
                <w:szCs w:val="30"/>
                <w:lang w:val="en-US" w:eastAsia="zh-CN"/>
              </w:rPr>
              <w:t>甲组</w:t>
            </w:r>
          </w:p>
        </w:tc>
        <w:tc>
          <w:tcPr>
            <w:tcW w:w="170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0.762m</w:t>
            </w:r>
          </w:p>
        </w:tc>
        <w:tc>
          <w:tcPr>
            <w:tcW w:w="210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45m</w:t>
            </w:r>
          </w:p>
        </w:tc>
        <w:tc>
          <w:tcPr>
            <w:tcW w:w="169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35m</w:t>
            </w:r>
          </w:p>
        </w:tc>
      </w:tr>
      <w:tr>
        <w:tblPrEx>
          <w:tblCellMar>
            <w:top w:w="0" w:type="dxa"/>
            <w:left w:w="10" w:type="dxa"/>
            <w:bottom w:w="0" w:type="dxa"/>
            <w:right w:w="10" w:type="dxa"/>
          </w:tblCellMar>
        </w:tblPrEx>
        <w:trPr>
          <w:trHeight w:val="249" w:hRule="atLeast"/>
          <w:jc w:val="center"/>
        </w:trPr>
        <w:tc>
          <w:tcPr>
            <w:tcW w:w="1305" w:type="dxa"/>
            <w:vMerge w:val="continue"/>
            <w:tcBorders>
              <w:top w:val="single" w:color="000000" w:sz="6" w:space="0"/>
              <w:left w:val="single" w:color="000000" w:sz="6" w:space="0"/>
              <w:bottom w:val="single" w:color="000000" w:sz="6" w:space="0"/>
              <w:right w:val="single" w:color="000000" w:sz="6" w:space="0"/>
            </w:tcBorders>
            <w:shd w:val="clear" w:color="auto" w:fill="auto"/>
            <w:noWrap w:val="0"/>
            <w:vAlign w:val="center"/>
          </w:tcPr>
          <w:p>
            <w:pPr>
              <w:spacing w:line="560" w:lineRule="exact"/>
              <w:jc w:val="center"/>
              <w:rPr>
                <w:rFonts w:ascii="仿宋_GB2312" w:hAnsi="仿宋" w:eastAsia="仿宋_GB2312" w:cs="仿宋_GB2312"/>
                <w:sz w:val="30"/>
                <w:szCs w:val="30"/>
              </w:rPr>
            </w:pPr>
          </w:p>
        </w:tc>
        <w:tc>
          <w:tcPr>
            <w:tcW w:w="183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hint="default" w:ascii="仿宋_GB2312" w:hAnsi="仿宋" w:eastAsia="仿宋_GB2312" w:cs="仿宋_GB2312"/>
                <w:sz w:val="30"/>
                <w:szCs w:val="30"/>
                <w:lang w:val="en-US" w:eastAsia="zh-CN"/>
              </w:rPr>
            </w:pPr>
            <w:r>
              <w:rPr>
                <w:rFonts w:hint="eastAsia" w:ascii="仿宋_GB2312" w:hAnsi="仿宋" w:eastAsia="仿宋_GB2312" w:cs="仿宋_GB2312"/>
                <w:sz w:val="30"/>
                <w:szCs w:val="30"/>
              </w:rPr>
              <w:t>女子</w:t>
            </w:r>
            <w:r>
              <w:rPr>
                <w:rFonts w:hint="eastAsia" w:ascii="仿宋_GB2312" w:hAnsi="仿宋" w:eastAsia="仿宋_GB2312" w:cs="仿宋_GB2312"/>
                <w:sz w:val="30"/>
                <w:szCs w:val="30"/>
                <w:lang w:val="en-US" w:eastAsia="zh-CN"/>
              </w:rPr>
              <w:t>乙组</w:t>
            </w:r>
          </w:p>
        </w:tc>
        <w:tc>
          <w:tcPr>
            <w:tcW w:w="170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0.762m</w:t>
            </w:r>
          </w:p>
        </w:tc>
        <w:tc>
          <w:tcPr>
            <w:tcW w:w="210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45m</w:t>
            </w:r>
          </w:p>
        </w:tc>
        <w:tc>
          <w:tcPr>
            <w:tcW w:w="1693"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28" w:type="dxa"/>
              <w:bottom w:w="0" w:type="dxa"/>
              <w:right w:w="28" w:type="dxa"/>
            </w:tcMar>
            <w:vAlign w:val="top"/>
          </w:tcPr>
          <w:p>
            <w:pPr>
              <w:spacing w:line="560" w:lineRule="exact"/>
              <w:jc w:val="center"/>
              <w:rPr>
                <w:rFonts w:ascii="仿宋_GB2312" w:hAnsi="仿宋" w:eastAsia="仿宋_GB2312" w:cs="仿宋_GB2312"/>
                <w:sz w:val="30"/>
                <w:szCs w:val="30"/>
              </w:rPr>
            </w:pPr>
            <w:r>
              <w:rPr>
                <w:rFonts w:ascii="仿宋_GB2312" w:hAnsi="仿宋" w:eastAsia="仿宋_GB2312" w:cs="仿宋_GB2312"/>
                <w:sz w:val="30"/>
                <w:szCs w:val="30"/>
              </w:rPr>
              <w:t>35m</w:t>
            </w:r>
          </w:p>
        </w:tc>
      </w:tr>
    </w:tbl>
    <w:p>
      <w:pPr>
        <w:spacing w:line="560" w:lineRule="exact"/>
        <w:jc w:val="center"/>
        <w:rPr>
          <w:rFonts w:hint="eastAsia" w:ascii="仿宋_GB2312" w:hAnsi="仿宋" w:eastAsia="仿宋_GB2312" w:cs="仿宋_GB2312"/>
          <w:sz w:val="30"/>
          <w:szCs w:val="30"/>
        </w:rPr>
      </w:pPr>
    </w:p>
    <w:p>
      <w:pPr>
        <w:spacing w:line="560" w:lineRule="exact"/>
      </w:pPr>
    </w:p>
    <w:p>
      <w:pPr>
        <w:spacing w:line="560" w:lineRule="exact"/>
      </w:pPr>
    </w:p>
    <w:p>
      <w:pPr>
        <w:spacing w:line="560" w:lineRule="exact"/>
        <w:rPr>
          <w:rFonts w:ascii="黑体" w:hAnsi="黑体" w:eastAsia="黑体" w:cs="方正小标宋简体"/>
          <w:sz w:val="36"/>
          <w:szCs w:val="44"/>
        </w:rPr>
      </w:pPr>
    </w:p>
    <w:p>
      <w:pPr>
        <w:spacing w:line="560" w:lineRule="exact"/>
      </w:pPr>
    </w:p>
    <w:p/>
    <w:sectPr>
      <w:pgSz w:w="11906" w:h="16838"/>
      <w:pgMar w:top="2098" w:right="1474" w:bottom="1984" w:left="1587" w:header="851" w:footer="992" w:gutter="0"/>
      <w:cols w:space="0" w:num="1"/>
      <w:rtlGutter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0000000000000000000"/>
    <w:charset w:val="00"/>
    <w:family w:val="auto"/>
    <w:pitch w:val="default"/>
    <w:sig w:usb0="00000000" w:usb1="00000000" w:usb2="00000000" w:usb3="00000000" w:csb0="00040001" w:csb1="00000000"/>
  </w:font>
  <w:font w:name="方正仿宋简体">
    <w:altName w:val="Arial Unicode MS"/>
    <w:panose1 w:val="03000509000000000000"/>
    <w:charset w:val="86"/>
    <w:family w:val="script"/>
    <w:pitch w:val="default"/>
    <w:sig w:usb0="00000000" w:usb1="00000000" w:usb2="00000010" w:usb3="00000000" w:csb0="00040000" w:csb1="00000000"/>
  </w:font>
  <w:font w:name="Helvetica Neue">
    <w:altName w:val="Times New Roman"/>
    <w:panose1 w:val="02000503000000020004"/>
    <w:charset w:val="00"/>
    <w:family w:val="auto"/>
    <w:pitch w:val="default"/>
    <w:sig w:usb0="00000000" w:usb1="00000000" w:usb2="00000010" w:usb3="00000000" w:csb0="0000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gutterAtTop/>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NiMjdiMWY2Mzc3OTRkNThjZmIyNWZiNjk0MDA3OWQifQ=="/>
  </w:docVars>
  <w:rsids>
    <w:rsidRoot w:val="00000000"/>
    <w:rsid w:val="05DE0083"/>
    <w:rsid w:val="11210CE6"/>
    <w:rsid w:val="154741CD"/>
    <w:rsid w:val="16FE2365"/>
    <w:rsid w:val="1EA8595A"/>
    <w:rsid w:val="1F645556"/>
    <w:rsid w:val="20C378BC"/>
    <w:rsid w:val="213B0DEF"/>
    <w:rsid w:val="22AF0896"/>
    <w:rsid w:val="24B35079"/>
    <w:rsid w:val="28D30FF6"/>
    <w:rsid w:val="2BBC219D"/>
    <w:rsid w:val="2D805289"/>
    <w:rsid w:val="2FC562BB"/>
    <w:rsid w:val="33D3034C"/>
    <w:rsid w:val="351345AC"/>
    <w:rsid w:val="3737434D"/>
    <w:rsid w:val="37C630EA"/>
    <w:rsid w:val="3821121D"/>
    <w:rsid w:val="3DDE60E7"/>
    <w:rsid w:val="402E612D"/>
    <w:rsid w:val="48E47ED1"/>
    <w:rsid w:val="4AEC495A"/>
    <w:rsid w:val="4B08230B"/>
    <w:rsid w:val="4DB20CFA"/>
    <w:rsid w:val="4DDF3068"/>
    <w:rsid w:val="563150A0"/>
    <w:rsid w:val="56912FE6"/>
    <w:rsid w:val="58C11A14"/>
    <w:rsid w:val="61B726E1"/>
    <w:rsid w:val="62DD6454"/>
    <w:rsid w:val="6C3622C9"/>
    <w:rsid w:val="71A36DE5"/>
    <w:rsid w:val="74F00593"/>
    <w:rsid w:val="75751B47"/>
    <w:rsid w:val="768E1E11"/>
    <w:rsid w:val="776C30D2"/>
    <w:rsid w:val="7B1357C6"/>
    <w:rsid w:val="7B8129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List"/>
    <w:basedOn w:val="1"/>
    <w:qFormat/>
    <w:uiPriority w:val="99"/>
    <w:pPr>
      <w:ind w:left="200" w:hanging="200" w:hangingChars="200"/>
      <w:contextualSpacing/>
    </w:pPr>
    <w:rPr>
      <w:rFonts w:eastAsia="方正仿宋简体"/>
      <w:sz w:val="32"/>
      <w:szCs w:val="22"/>
    </w:rPr>
  </w:style>
  <w:style w:type="paragraph" w:customStyle="1" w:styleId="5">
    <w:name w:val="p1"/>
    <w:basedOn w:val="1"/>
    <w:qFormat/>
    <w:uiPriority w:val="0"/>
    <w:pPr>
      <w:spacing w:line="380" w:lineRule="atLeast"/>
      <w:jc w:val="left"/>
    </w:pPr>
    <w:rPr>
      <w:rFonts w:ascii="Helvetica Neue" w:hAnsi="Helvetica Neue" w:eastAsia="Helvetica Neue" w:cs="Times New Roman"/>
      <w:color w:val="000000"/>
      <w:kern w:val="0"/>
      <w:sz w:val="26"/>
      <w:szCs w:val="26"/>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2396</Words>
  <Characters>2942</Characters>
  <Lines>0</Lines>
  <Paragraphs>0</Paragraphs>
  <TotalTime>3</TotalTime>
  <ScaleCrop>false</ScaleCrop>
  <LinksUpToDate>false</LinksUpToDate>
  <CharactersWithSpaces>2946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2019-11-07T03:48:00Z</dcterms:created>
  <dc:creator>lenovo</dc:creator>
  <cp:lastModifiedBy>大白T</cp:lastModifiedBy>
  <cp:lastPrinted>2023-03-31T03:29:00Z</cp:lastPrinted>
  <dcterms:modified xsi:type="dcterms:W3CDTF">2023-04-03T01:00:01Z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18315B27136D40E9A12315C310CC3FFC</vt:lpwstr>
  </property>
</Properties>
</file>