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附件1</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2023年北京市青少年垒球锦标赛</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竞赛规程</w:t>
      </w:r>
    </w:p>
    <w:p>
      <w:pPr>
        <w:spacing w:line="520" w:lineRule="exact"/>
        <w:jc w:val="center"/>
        <w:rPr>
          <w:rFonts w:ascii="宋体" w:hAnsi="宋体"/>
          <w:color w:val="000000"/>
        </w:rPr>
      </w:pP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一、主办单位</w:t>
      </w:r>
    </w:p>
    <w:p>
      <w:pPr>
        <w:spacing w:line="560" w:lineRule="exact"/>
        <w:ind w:firstLine="640" w:firstLineChars="200"/>
        <w:rPr>
          <w:rFonts w:hAnsi="仿宋" w:cs="黑体"/>
          <w:color w:val="000000"/>
        </w:rPr>
      </w:pPr>
      <w:r>
        <w:rPr>
          <w:rFonts w:hint="eastAsia" w:hAnsi="仿宋" w:cs="黑体"/>
          <w:color w:val="000000"/>
        </w:rPr>
        <w:t>北京市体育局</w:t>
      </w:r>
    </w:p>
    <w:p>
      <w:pPr>
        <w:spacing w:line="560" w:lineRule="exact"/>
        <w:ind w:firstLine="640" w:firstLineChars="200"/>
        <w:rPr>
          <w:rFonts w:hAnsi="仿宋" w:cs="黑体"/>
          <w:color w:val="000000"/>
        </w:rPr>
      </w:pPr>
      <w:r>
        <w:rPr>
          <w:rFonts w:hint="eastAsia" w:hAnsi="仿宋" w:cs="黑体"/>
          <w:color w:val="000000"/>
        </w:rPr>
        <w:t>北京市教育委员会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二、承办单位</w:t>
      </w:r>
    </w:p>
    <w:p>
      <w:pPr>
        <w:spacing w:line="560" w:lineRule="exact"/>
        <w:ind w:firstLine="640" w:firstLineChars="200"/>
        <w:rPr>
          <w:rFonts w:hAnsi="仿宋" w:cs="黑体"/>
          <w:color w:val="000000"/>
        </w:rPr>
      </w:pPr>
      <w:r>
        <w:rPr>
          <w:rFonts w:hint="eastAsia" w:hAnsi="仿宋" w:cs="黑体"/>
          <w:color w:val="000000"/>
        </w:rPr>
        <w:t>北京市体育竞赛管理和国际交流中心</w:t>
      </w:r>
    </w:p>
    <w:p>
      <w:pPr>
        <w:spacing w:line="560" w:lineRule="exact"/>
        <w:ind w:firstLine="640" w:firstLineChars="200"/>
        <w:rPr>
          <w:rFonts w:hAnsi="仿宋"/>
          <w:color w:val="000000"/>
        </w:rPr>
      </w:pPr>
      <w:r>
        <w:rPr>
          <w:rFonts w:hint="eastAsia" w:hAnsi="仿宋"/>
          <w:color w:val="000000"/>
        </w:rPr>
        <w:t>北京市垒球运动协会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三、时间和地点</w:t>
      </w:r>
    </w:p>
    <w:p>
      <w:pPr>
        <w:spacing w:line="560" w:lineRule="exact"/>
        <w:ind w:firstLine="640" w:firstLineChars="200"/>
        <w:jc w:val="left"/>
        <w:rPr>
          <w:rFonts w:hAnsi="仿宋"/>
          <w:color w:val="000000"/>
        </w:rPr>
      </w:pPr>
      <w:r>
        <w:rPr>
          <w:rFonts w:hint="eastAsia" w:hAnsi="仿宋"/>
          <w:color w:val="000000"/>
        </w:rPr>
        <w:t>2023年8月12-15日在兰观体坛体育园垒球场（昌平区兰各庄村8号）</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四、竞赛组别和年龄</w:t>
      </w:r>
    </w:p>
    <w:p>
      <w:pPr>
        <w:spacing w:line="560" w:lineRule="exact"/>
        <w:ind w:firstLine="640" w:firstLineChars="200"/>
        <w:rPr>
          <w:rFonts w:hAnsi="仿宋" w:cs="黑体"/>
          <w:color w:val="000000"/>
        </w:rPr>
      </w:pPr>
      <w:bookmarkStart w:id="0" w:name="_Hlk125033879"/>
      <w:r>
        <w:rPr>
          <w:rFonts w:hint="eastAsia" w:hAnsi="仿宋" w:cs="黑体"/>
          <w:color w:val="000000"/>
        </w:rPr>
        <w:t>甲组：2006年1月1日</w:t>
      </w:r>
      <w:bookmarkEnd w:id="0"/>
      <w:r>
        <w:rPr>
          <w:rFonts w:hint="eastAsia" w:hAnsi="仿宋" w:cs="黑体"/>
          <w:color w:val="000000"/>
        </w:rPr>
        <w:t>至2008年12月31日出生（15至</w:t>
      </w:r>
      <w:bookmarkStart w:id="1" w:name="_Hlk125033891"/>
      <w:r>
        <w:rPr>
          <w:rFonts w:hint="eastAsia" w:hAnsi="仿宋" w:cs="黑体"/>
          <w:color w:val="000000"/>
        </w:rPr>
        <w:t>17岁</w:t>
      </w:r>
      <w:bookmarkEnd w:id="1"/>
      <w:r>
        <w:rPr>
          <w:rFonts w:hint="eastAsia" w:hAnsi="仿宋" w:cs="黑体"/>
          <w:color w:val="000000"/>
        </w:rPr>
        <w:t>）；</w:t>
      </w:r>
    </w:p>
    <w:p>
      <w:pPr>
        <w:spacing w:line="560" w:lineRule="exact"/>
        <w:ind w:firstLine="640" w:firstLineChars="200"/>
        <w:rPr>
          <w:rFonts w:hAnsi="仿宋" w:cs="黑体"/>
          <w:color w:val="000000"/>
        </w:rPr>
      </w:pPr>
      <w:r>
        <w:rPr>
          <w:rFonts w:hint="eastAsia" w:hAnsi="仿宋" w:cs="黑体"/>
          <w:color w:val="000000"/>
        </w:rPr>
        <w:t>乙组：2009年1月1日至2011年12月31日出生（12至14岁）。</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五、运动员资格</w:t>
      </w:r>
    </w:p>
    <w:p>
      <w:pPr>
        <w:spacing w:line="560" w:lineRule="exact"/>
        <w:ind w:firstLine="640" w:firstLineChars="200"/>
        <w:jc w:val="left"/>
        <w:outlineLvl w:val="0"/>
        <w:rPr>
          <w:rFonts w:hAnsi="仿宋"/>
        </w:rPr>
      </w:pPr>
      <w:r>
        <w:rPr>
          <w:rFonts w:hint="eastAsia" w:hAnsi="仿宋"/>
        </w:rPr>
        <w:t>（一）符合北京市体育局《北京市青少年运动员注册管理办法（试行）》（京体竞技字〔2011〕10号）的有关规定。</w:t>
      </w:r>
    </w:p>
    <w:p>
      <w:pPr>
        <w:spacing w:line="560" w:lineRule="exact"/>
        <w:ind w:firstLine="640" w:firstLineChars="200"/>
        <w:jc w:val="left"/>
        <w:outlineLvl w:val="0"/>
        <w:rPr>
          <w:rFonts w:ascii="宋体" w:hAnsi="宋体"/>
          <w:color w:val="000000"/>
        </w:rPr>
      </w:pPr>
      <w:r>
        <w:rPr>
          <w:rFonts w:hint="eastAsia" w:hAnsi="仿宋"/>
        </w:rPr>
        <w:t>（二）符合《北京市体育局关于开展2023年度北京市青少年运动员注册工作的通知》（京体青字〔2022〕26号）的有关要求。</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六、参加办法</w:t>
      </w:r>
    </w:p>
    <w:p>
      <w:pPr>
        <w:spacing w:line="560" w:lineRule="exact"/>
        <w:ind w:firstLine="640" w:firstLineChars="200"/>
        <w:rPr>
          <w:rFonts w:hAnsi="仿宋"/>
        </w:rPr>
      </w:pPr>
      <w:r>
        <w:rPr>
          <w:rFonts w:hint="eastAsia" w:hAnsi="仿宋"/>
        </w:rPr>
        <w:t>（一）以区为单位组队参加。</w:t>
      </w:r>
    </w:p>
    <w:p>
      <w:pPr>
        <w:spacing w:line="560" w:lineRule="exact"/>
        <w:ind w:firstLine="640" w:firstLineChars="200"/>
        <w:jc w:val="left"/>
        <w:rPr>
          <w:rFonts w:hAnsi="仿宋"/>
        </w:rPr>
      </w:pPr>
      <w:r>
        <w:rPr>
          <w:rFonts w:hint="eastAsia" w:hAnsi="仿宋"/>
        </w:rPr>
        <w:t>（二）所有参赛人员经二级以上医院检查证明身体健康。</w:t>
      </w:r>
    </w:p>
    <w:p>
      <w:pPr>
        <w:spacing w:line="560" w:lineRule="exact"/>
        <w:ind w:firstLine="640" w:firstLineChars="200"/>
        <w:jc w:val="left"/>
        <w:rPr>
          <w:rFonts w:hAnsi="仿宋"/>
        </w:rPr>
      </w:pPr>
      <w:r>
        <w:rPr>
          <w:rFonts w:hint="eastAsia" w:hAnsi="仿宋"/>
        </w:rPr>
        <w:t>（三）以2023年度青少年运动员注册为依据，运动员只能代表2023年度注册单位参加比赛。</w:t>
      </w:r>
    </w:p>
    <w:p>
      <w:pPr>
        <w:spacing w:line="560" w:lineRule="exact"/>
        <w:ind w:firstLine="640" w:firstLineChars="200"/>
        <w:jc w:val="left"/>
        <w:rPr>
          <w:rFonts w:hAnsi="仿宋"/>
        </w:rPr>
      </w:pPr>
      <w:r>
        <w:rPr>
          <w:rFonts w:hint="eastAsia" w:hAnsi="仿宋"/>
        </w:rPr>
        <w:t>（四）每队可报领队1人，教练员3人，队医1人，运动员最少10人，最多18人。</w:t>
      </w:r>
      <w:r>
        <w:rPr>
          <w:rFonts w:hint="eastAsia"/>
          <w:color w:val="000000"/>
        </w:rPr>
        <w:t>甲组</w:t>
      </w:r>
      <w:r>
        <w:rPr>
          <w:rFonts w:hint="eastAsia" w:hAnsi="仿宋"/>
        </w:rPr>
        <w:t>2</w:t>
      </w:r>
      <w:r>
        <w:rPr>
          <w:rFonts w:hAnsi="仿宋"/>
        </w:rPr>
        <w:t>005</w:t>
      </w:r>
      <w:r>
        <w:rPr>
          <w:rFonts w:hint="eastAsia" w:hAnsi="仿宋"/>
        </w:rPr>
        <w:t>年9月1日至1</w:t>
      </w:r>
      <w:r>
        <w:rPr>
          <w:rFonts w:hAnsi="仿宋"/>
        </w:rPr>
        <w:t>2</w:t>
      </w:r>
      <w:r>
        <w:rPr>
          <w:rFonts w:hint="eastAsia" w:hAnsi="仿宋"/>
        </w:rPr>
        <w:t>月3</w:t>
      </w:r>
      <w:r>
        <w:rPr>
          <w:rFonts w:hAnsi="仿宋"/>
        </w:rPr>
        <w:t>1</w:t>
      </w:r>
      <w:r>
        <w:rPr>
          <w:rFonts w:hint="eastAsia" w:hAnsi="仿宋"/>
        </w:rPr>
        <w:t>日出生运动员限报2人（占用报名名额），每场比赛只限上场1人，不可担任投手,不可替换同年龄段运动员。</w:t>
      </w:r>
    </w:p>
    <w:p>
      <w:pPr>
        <w:spacing w:line="560" w:lineRule="exact"/>
        <w:ind w:firstLine="640" w:firstLineChars="200"/>
        <w:jc w:val="left"/>
        <w:outlineLvl w:val="0"/>
        <w:rPr>
          <w:rFonts w:hAnsi="仿宋"/>
        </w:rPr>
      </w:pPr>
      <w:r>
        <w:rPr>
          <w:rFonts w:hint="eastAsia" w:hAnsi="仿宋"/>
        </w:rPr>
        <w:t>（五）2023年北京市青少年U系列垒球冠军赛各组别前八名的运动队，</w:t>
      </w:r>
      <w:r>
        <w:rPr>
          <w:rFonts w:hint="eastAsia" w:hAnsi="宋体"/>
        </w:rPr>
        <w:t>运动员已有上场比赛技术统计或记录数据，</w:t>
      </w:r>
      <w:r>
        <w:rPr>
          <w:rFonts w:hint="eastAsia" w:hAnsi="仿宋"/>
        </w:rPr>
        <w:t>并且符合参赛资格的运动员不少于10人。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七、竞赛办法</w:t>
      </w:r>
    </w:p>
    <w:p>
      <w:pPr>
        <w:spacing w:line="560" w:lineRule="exact"/>
        <w:ind w:firstLine="640" w:firstLineChars="200"/>
        <w:jc w:val="left"/>
        <w:rPr>
          <w:rFonts w:hAnsi="宋体"/>
          <w:color w:val="000000"/>
        </w:rPr>
      </w:pPr>
      <w:r>
        <w:rPr>
          <w:rFonts w:hint="eastAsia" w:hAnsi="宋体"/>
          <w:color w:val="000000"/>
        </w:rPr>
        <w:t>（一）</w:t>
      </w:r>
      <w:r>
        <w:rPr>
          <w:rFonts w:hAnsi="仿宋"/>
        </w:rPr>
        <w:t>报名不足3队时，则不进行比赛。已报名而参赛不足3队时，</w:t>
      </w:r>
      <w:r>
        <w:rPr>
          <w:rFonts w:hint="eastAsia" w:hAnsi="仿宋"/>
        </w:rPr>
        <w:t>不</w:t>
      </w:r>
      <w:r>
        <w:rPr>
          <w:rFonts w:hAnsi="仿宋"/>
        </w:rPr>
        <w:t>进行比赛和录取名次。</w:t>
      </w:r>
      <w:r>
        <w:rPr>
          <w:rFonts w:hint="eastAsia" w:hAnsi="仿宋"/>
        </w:rPr>
        <w:t>实际到场</w:t>
      </w:r>
      <w:r>
        <w:rPr>
          <w:rFonts w:hAnsi="仿宋"/>
        </w:rPr>
        <w:t>参赛3队时，可进行比赛和录取名次。</w:t>
      </w:r>
    </w:p>
    <w:p>
      <w:pPr>
        <w:spacing w:line="560" w:lineRule="exact"/>
        <w:ind w:firstLine="640" w:firstLineChars="200"/>
        <w:jc w:val="left"/>
        <w:rPr>
          <w:rFonts w:hAnsi="宋体"/>
          <w:color w:val="000000"/>
        </w:rPr>
      </w:pPr>
      <w:r>
        <w:rPr>
          <w:rFonts w:hint="eastAsia" w:hAnsi="宋体"/>
          <w:color w:val="000000"/>
        </w:rPr>
        <w:t>（二）抽签分组与编排办法视报名情况在赛前领队会或技术会议上确定。</w:t>
      </w:r>
    </w:p>
    <w:p>
      <w:pPr>
        <w:spacing w:line="560" w:lineRule="exact"/>
        <w:ind w:firstLine="640" w:firstLineChars="200"/>
        <w:jc w:val="left"/>
        <w:rPr>
          <w:rFonts w:hAnsi="仿宋"/>
        </w:rPr>
      </w:pPr>
      <w:r>
        <w:rPr>
          <w:rFonts w:hint="eastAsia" w:hAnsi="宋体" w:cs="宋体"/>
          <w:color w:val="000000"/>
          <w:kern w:val="0"/>
        </w:rPr>
        <w:t>（三）</w:t>
      </w:r>
      <w:r>
        <w:rPr>
          <w:rFonts w:hint="eastAsia" w:hAnsi="仿宋"/>
        </w:rPr>
        <w:t>如因天气、场地或其它特殊情况不能按原计划进行比赛时，主办及承办单位有权对比赛时间和竞赛办法做出调整。</w:t>
      </w:r>
    </w:p>
    <w:p>
      <w:pPr>
        <w:spacing w:line="560" w:lineRule="exact"/>
        <w:ind w:firstLine="640" w:firstLineChars="200"/>
        <w:jc w:val="left"/>
        <w:rPr>
          <w:rFonts w:hAnsi="宋体" w:cs="宋体"/>
          <w:color w:val="000000"/>
          <w:kern w:val="0"/>
        </w:rPr>
      </w:pPr>
      <w:r>
        <w:rPr>
          <w:rFonts w:hint="eastAsia" w:hAnsi="宋体" w:cs="宋体"/>
          <w:color w:val="000000"/>
          <w:kern w:val="0"/>
        </w:rPr>
        <w:t>（四）决定名次办法</w:t>
      </w:r>
    </w:p>
    <w:p>
      <w:pPr>
        <w:spacing w:line="560" w:lineRule="exact"/>
        <w:ind w:firstLine="640"/>
        <w:rPr>
          <w:rFonts w:hAnsi="仿宋_GB2312"/>
          <w:lang w:val="zh-TW"/>
        </w:rPr>
      </w:pPr>
      <w:r>
        <w:rPr>
          <w:rFonts w:hint="eastAsia" w:hAnsi="仿宋_GB2312"/>
          <w:lang w:val="zh-TW"/>
        </w:rPr>
        <w:t>1.</w:t>
      </w:r>
      <w:r>
        <w:rPr>
          <w:rFonts w:hint="eastAsia" w:hAnsi="仿宋"/>
        </w:rPr>
        <w:t>循环赛每场比赛胜队积3分，负队积</w:t>
      </w:r>
      <w:r>
        <w:rPr>
          <w:rFonts w:hAnsi="仿宋"/>
        </w:rPr>
        <w:t>0</w:t>
      </w:r>
      <w:r>
        <w:rPr>
          <w:rFonts w:hint="eastAsia" w:hAnsi="仿宋"/>
        </w:rPr>
        <w:t>分，平局结束两队各积1分，以积分多者名次列前；</w:t>
      </w:r>
    </w:p>
    <w:p>
      <w:pPr>
        <w:spacing w:line="560" w:lineRule="exact"/>
        <w:ind w:firstLine="640" w:firstLineChars="200"/>
        <w:rPr>
          <w:rFonts w:hAnsi="仿宋"/>
        </w:rPr>
      </w:pPr>
      <w:r>
        <w:rPr>
          <w:rFonts w:hint="eastAsia" w:hAnsi="仿宋_GB2312"/>
          <w:lang w:val="zh-TW"/>
        </w:rPr>
        <w:t>2.</w:t>
      </w:r>
      <w:r>
        <w:rPr>
          <w:rFonts w:hint="eastAsia" w:hAnsi="仿宋"/>
        </w:rPr>
        <w:t>循环赛中如遇两队或两队以上积分相等，则按下列顺序确定名次：</w:t>
      </w:r>
    </w:p>
    <w:p>
      <w:pPr>
        <w:spacing w:line="560" w:lineRule="exact"/>
        <w:ind w:firstLine="640" w:firstLineChars="200"/>
        <w:rPr>
          <w:rFonts w:hAnsi="仿宋"/>
        </w:rPr>
      </w:pPr>
      <w:r>
        <w:rPr>
          <w:rFonts w:hint="eastAsia" w:hAnsi="仿宋"/>
        </w:rPr>
        <w:t>（1）同积分队相互间比赛，胜场多者名次列前；</w:t>
      </w:r>
    </w:p>
    <w:p>
      <w:pPr>
        <w:spacing w:line="560" w:lineRule="exact"/>
        <w:ind w:firstLine="640" w:firstLineChars="200"/>
        <w:rPr>
          <w:rFonts w:hAnsi="仿宋"/>
          <w:color w:val="000000"/>
        </w:rPr>
      </w:pPr>
      <w:r>
        <w:rPr>
          <w:rFonts w:hint="eastAsia" w:hAnsi="仿宋"/>
        </w:rPr>
        <w:t>（2）同积分队相互间比赛</w:t>
      </w:r>
      <w:r>
        <w:rPr>
          <w:rFonts w:hint="eastAsia" w:hAnsi="仿宋"/>
          <w:color w:val="000000"/>
        </w:rPr>
        <w:t>，失分少者名次列前；</w:t>
      </w:r>
    </w:p>
    <w:p>
      <w:pPr>
        <w:spacing w:line="560" w:lineRule="exact"/>
        <w:ind w:firstLine="640" w:firstLineChars="200"/>
        <w:rPr>
          <w:rFonts w:hAnsi="仿宋"/>
        </w:rPr>
      </w:pPr>
      <w:r>
        <w:rPr>
          <w:rFonts w:hint="eastAsia" w:hAnsi="仿宋"/>
        </w:rPr>
        <w:t>（3）全部比赛失分少者名次列前；</w:t>
      </w:r>
    </w:p>
    <w:p>
      <w:pPr>
        <w:spacing w:line="560" w:lineRule="exact"/>
        <w:ind w:firstLine="640" w:firstLineChars="200"/>
        <w:rPr>
          <w:rFonts w:hAnsi="仿宋"/>
        </w:rPr>
      </w:pPr>
      <w:r>
        <w:rPr>
          <w:rFonts w:hint="eastAsia" w:hAnsi="仿宋"/>
        </w:rPr>
        <w:t>（4）全部比赛按三垒、二垒、一垒顺序计算残垒数决定名次，多者名次列前；</w:t>
      </w:r>
    </w:p>
    <w:p>
      <w:pPr>
        <w:spacing w:line="560" w:lineRule="exact"/>
        <w:ind w:firstLine="640" w:firstLineChars="200"/>
        <w:rPr>
          <w:rFonts w:hAnsi="仿宋"/>
        </w:rPr>
      </w:pPr>
      <w:r>
        <w:rPr>
          <w:rFonts w:hint="eastAsia" w:hAnsi="仿宋"/>
        </w:rPr>
        <w:t>（5）抽签决定名次。</w:t>
      </w:r>
    </w:p>
    <w:p>
      <w:pPr>
        <w:spacing w:line="560" w:lineRule="exact"/>
        <w:jc w:val="left"/>
        <w:rPr>
          <w:rFonts w:hAnsi="仿宋"/>
        </w:rPr>
      </w:pPr>
      <w:r>
        <w:rPr>
          <w:rFonts w:hint="eastAsia" w:hAnsi="仿宋"/>
        </w:rPr>
        <w:t xml:space="preserve">    （五）竞赛规则</w:t>
      </w:r>
    </w:p>
    <w:p>
      <w:pPr>
        <w:spacing w:line="560" w:lineRule="exact"/>
        <w:jc w:val="left"/>
        <w:rPr>
          <w:rFonts w:hAnsi="仿宋"/>
        </w:rPr>
      </w:pPr>
      <w:r>
        <w:rPr>
          <w:rFonts w:hint="eastAsia" w:hAnsi="仿宋"/>
        </w:rPr>
        <w:t xml:space="preserve">    1.采用中国垒球协会最新审定的《垒球规则》和有关规定；</w:t>
      </w:r>
    </w:p>
    <w:p>
      <w:pPr>
        <w:spacing w:line="560" w:lineRule="exact"/>
        <w:jc w:val="left"/>
        <w:rPr>
          <w:rFonts w:hAnsi="仿宋"/>
        </w:rPr>
      </w:pPr>
      <w:r>
        <w:rPr>
          <w:rFonts w:hint="eastAsia" w:hAnsi="仿宋"/>
        </w:rPr>
        <w:t xml:space="preserve">    2.每场比赛七局，限时90分钟。如攻守相等，限时不足</w:t>
      </w:r>
      <w:r>
        <w:rPr>
          <w:rFonts w:hAnsi="仿宋"/>
        </w:rPr>
        <w:t>5</w:t>
      </w:r>
      <w:r>
        <w:rPr>
          <w:rFonts w:hint="eastAsia" w:hAnsi="仿宋"/>
        </w:rPr>
        <w:t>分钟（含）时，即可结束本场比赛。</w:t>
      </w:r>
      <w:r>
        <w:rPr>
          <w:rFonts w:hAnsi="仿宋"/>
        </w:rPr>
        <w:t>每场比赛开始</w:t>
      </w:r>
      <w:r>
        <w:rPr>
          <w:rFonts w:hint="eastAsia" w:hAnsi="仿宋"/>
        </w:rPr>
        <w:t>和结束时间以</w:t>
      </w:r>
      <w:r>
        <w:rPr>
          <w:rFonts w:hAnsi="仿宋"/>
        </w:rPr>
        <w:t>记录</w:t>
      </w:r>
      <w:r>
        <w:rPr>
          <w:rFonts w:hint="eastAsia" w:hAnsi="仿宋"/>
        </w:rPr>
        <w:t>处为准。</w:t>
      </w:r>
      <w:bookmarkStart w:id="2" w:name="_Hlk125035210"/>
      <w:r>
        <w:rPr>
          <w:rFonts w:hint="eastAsia" w:hAnsi="仿宋"/>
        </w:rPr>
        <w:t>各队在比赛中不得采用任何手段拖延比赛时间，如有此行为一经发现将参照规则给予警告和处罚；</w:t>
      </w:r>
      <w:bookmarkEnd w:id="2"/>
    </w:p>
    <w:p>
      <w:pPr>
        <w:spacing w:line="560" w:lineRule="exact"/>
        <w:jc w:val="left"/>
        <w:rPr>
          <w:rFonts w:hAnsi="仿宋"/>
        </w:rPr>
      </w:pPr>
      <w:r>
        <w:rPr>
          <w:rFonts w:hint="eastAsia" w:hAnsi="仿宋"/>
        </w:rPr>
        <w:t xml:space="preserve">    3.各参赛队领队、教练员和至少10名有参赛资格的运动员必须按照规定比赛时间到场，否则不能进行比赛，该队比赛按弃权处理。任何原因弃权比赛均按照0:20判负，同时视为弃权后续所有比赛；</w:t>
      </w:r>
    </w:p>
    <w:p>
      <w:pPr>
        <w:spacing w:line="560" w:lineRule="exact"/>
        <w:jc w:val="left"/>
        <w:rPr>
          <w:rFonts w:hAnsi="仿宋"/>
        </w:rPr>
      </w:pPr>
      <w:r>
        <w:rPr>
          <w:rFonts w:hint="eastAsia" w:hAnsi="仿宋"/>
        </w:rPr>
        <w:t xml:space="preserve">    4.各参赛队应于比赛前</w:t>
      </w:r>
      <w:r>
        <w:rPr>
          <w:rFonts w:hAnsi="仿宋"/>
        </w:rPr>
        <w:t>30</w:t>
      </w:r>
      <w:r>
        <w:rPr>
          <w:rFonts w:hint="eastAsia" w:hAnsi="仿宋"/>
        </w:rPr>
        <w:t>分钟将上场队员名单提交记录处，未按时提交上场队员名单的参赛队，对开局先发投手记一次投手指导。未列入上场队员名单的替补队员不得上场参加本场比赛，不在秩序册名单内的比赛无关人员，不得进入队员席和比赛场地，</w:t>
      </w:r>
      <w:r>
        <w:rPr>
          <w:rFonts w:hint="eastAsia" w:hAnsi="仿宋"/>
          <w:color w:val="000000"/>
        </w:rPr>
        <w:t>比赛时运动员须持本人二代身份证原件参赛</w:t>
      </w:r>
      <w:r>
        <w:rPr>
          <w:rFonts w:hint="eastAsia" w:hAnsi="仿宋"/>
        </w:rPr>
        <w:t>；</w:t>
      </w:r>
    </w:p>
    <w:p>
      <w:pPr>
        <w:spacing w:line="560" w:lineRule="exact"/>
        <w:jc w:val="left"/>
        <w:rPr>
          <w:rFonts w:hAnsi="宋体"/>
          <w:color w:val="000000"/>
        </w:rPr>
      </w:pPr>
      <w:r>
        <w:rPr>
          <w:rFonts w:hint="eastAsia" w:hAnsi="仿宋"/>
        </w:rPr>
        <w:t xml:space="preserve">    5.附加赛、交叉赛、名次赛等决赛阶段比赛中如出现平局，从9</w:t>
      </w:r>
      <w:r>
        <w:rPr>
          <w:rFonts w:hAnsi="仿宋"/>
        </w:rPr>
        <w:t>0</w:t>
      </w:r>
      <w:r>
        <w:rPr>
          <w:rFonts w:hint="eastAsia" w:hAnsi="仿宋"/>
        </w:rPr>
        <w:t>分钟后或第八局开始，攻方将应轮击击球员的前一棒次队员置于二垒做跑垒员，直至攻守相等时决出胜负为止；</w:t>
      </w:r>
    </w:p>
    <w:p>
      <w:pPr>
        <w:spacing w:line="560" w:lineRule="exact"/>
        <w:ind w:firstLine="640" w:firstLineChars="200"/>
        <w:jc w:val="left"/>
        <w:rPr>
          <w:rFonts w:hAnsi="仿宋"/>
        </w:rPr>
      </w:pPr>
      <w:r>
        <w:rPr>
          <w:rFonts w:hint="eastAsia" w:hAnsi="仿宋"/>
        </w:rPr>
        <w:t>6.比赛中同等局数，一队净胜</w:t>
      </w:r>
      <w:r>
        <w:rPr>
          <w:rFonts w:hAnsi="仿宋"/>
        </w:rPr>
        <w:t>20</w:t>
      </w:r>
      <w:r>
        <w:rPr>
          <w:rFonts w:hint="eastAsia" w:hAnsi="仿宋"/>
        </w:rPr>
        <w:t>分及以上、三局净胜</w:t>
      </w:r>
      <w:r>
        <w:rPr>
          <w:rFonts w:hAnsi="仿宋"/>
        </w:rPr>
        <w:t>15</w:t>
      </w:r>
      <w:r>
        <w:rPr>
          <w:rFonts w:hint="eastAsia" w:hAnsi="仿宋"/>
        </w:rPr>
        <w:t>分及以上、四局净胜</w:t>
      </w:r>
      <w:r>
        <w:rPr>
          <w:rFonts w:hAnsi="仿宋"/>
        </w:rPr>
        <w:t>10</w:t>
      </w:r>
      <w:r>
        <w:rPr>
          <w:rFonts w:hint="eastAsia" w:hAnsi="仿宋"/>
        </w:rPr>
        <w:t>分及以上、五局净胜</w:t>
      </w:r>
      <w:r>
        <w:rPr>
          <w:rFonts w:hAnsi="仿宋"/>
        </w:rPr>
        <w:t>7</w:t>
      </w:r>
      <w:r>
        <w:rPr>
          <w:rFonts w:hint="eastAsia" w:hAnsi="仿宋"/>
        </w:rPr>
        <w:t>分及以上，则本场比赛结束；</w:t>
      </w:r>
    </w:p>
    <w:p>
      <w:pPr>
        <w:spacing w:line="560" w:lineRule="exact"/>
        <w:ind w:firstLine="640" w:firstLineChars="200"/>
        <w:jc w:val="left"/>
        <w:rPr>
          <w:rFonts w:hAnsi="仿宋"/>
        </w:rPr>
      </w:pPr>
      <w:r>
        <w:rPr>
          <w:rFonts w:hint="eastAsia" w:hAnsi="仿宋"/>
        </w:rPr>
        <w:t>7.每名投手每场比赛限投</w:t>
      </w:r>
      <w:r>
        <w:rPr>
          <w:rFonts w:hAnsi="仿宋"/>
        </w:rPr>
        <w:t>3</w:t>
      </w:r>
      <w:r>
        <w:rPr>
          <w:rFonts w:hint="eastAsia" w:hAnsi="仿宋"/>
        </w:rPr>
        <w:t>局。投手一经踏板试投就视为一局的开始，若中途更换投手，换上、换下的投手都视为一局。如发现投手超出局数，裁判员立即终止投手投球，本场比赛不得再担任投手，可换下场或改打其它位置，本场比赛成绩有效，该投手下一场比赛不得上场担任投手投球，可打其它防守位置。如教练员执意不更换投手，裁判员判其该场比赛0:20告负；</w:t>
      </w:r>
    </w:p>
    <w:p>
      <w:pPr>
        <w:spacing w:line="560" w:lineRule="exact"/>
        <w:ind w:firstLine="640" w:firstLineChars="200"/>
        <w:jc w:val="left"/>
        <w:rPr>
          <w:rFonts w:hAnsi="仿宋"/>
        </w:rPr>
      </w:pPr>
      <w:r>
        <w:rPr>
          <w:rFonts w:hint="eastAsia" w:hAnsi="仿宋"/>
        </w:rPr>
        <w:t>8.如遇天气、场地或其他特殊情况比赛不能继续进行时，则按“封局”处理，由主办及承办单位另行安排时间进行比赛（满五局为有效局，可结束本场比赛）。</w:t>
      </w:r>
    </w:p>
    <w:p>
      <w:pPr>
        <w:spacing w:line="560" w:lineRule="exact"/>
        <w:ind w:firstLine="640" w:firstLineChars="200"/>
        <w:jc w:val="left"/>
        <w:rPr>
          <w:rFonts w:hAnsi="仿宋"/>
        </w:rPr>
      </w:pPr>
      <w:r>
        <w:rPr>
          <w:rFonts w:hint="eastAsia" w:hAnsi="仿宋"/>
        </w:rPr>
        <w:t>9.比赛执行指定击球员</w:t>
      </w:r>
      <w:r>
        <w:rPr>
          <w:rFonts w:hAnsi="仿宋"/>
        </w:rPr>
        <w:t>规则</w:t>
      </w:r>
      <w:r>
        <w:rPr>
          <w:rFonts w:hint="eastAsia" w:hAnsi="仿宋"/>
        </w:rPr>
        <w:t>。</w:t>
      </w:r>
    </w:p>
    <w:p>
      <w:pPr>
        <w:spacing w:line="560" w:lineRule="exact"/>
        <w:ind w:firstLine="640" w:firstLineChars="200"/>
        <w:rPr>
          <w:rFonts w:hAnsi="仿宋"/>
        </w:rPr>
      </w:pPr>
      <w:r>
        <w:rPr>
          <w:rFonts w:hint="eastAsia" w:hAnsi="仿宋"/>
        </w:rPr>
        <w:t>（</w:t>
      </w:r>
      <w:r>
        <w:rPr>
          <w:rFonts w:hint="eastAsia" w:hAnsi="仿宋_GB2312"/>
          <w:lang w:val="zh-TW"/>
        </w:rPr>
        <w:t>六</w:t>
      </w:r>
      <w:r>
        <w:rPr>
          <w:rFonts w:hint="eastAsia" w:hAnsi="仿宋"/>
        </w:rPr>
        <w:t>）比赛服装和器材</w:t>
      </w:r>
    </w:p>
    <w:p>
      <w:pPr>
        <w:spacing w:line="560" w:lineRule="exact"/>
        <w:ind w:firstLine="640" w:firstLineChars="200"/>
        <w:rPr>
          <w:rFonts w:hAnsi="仿宋"/>
        </w:rPr>
      </w:pPr>
      <w:r>
        <w:rPr>
          <w:rFonts w:hint="eastAsia" w:hAnsi="仿宋"/>
        </w:rPr>
        <w:t>1.各队应准备两套不同颜色（深浅），号码清晰（高20厘米）的比赛服装，并在报名表上注明颜色和号码。比赛服装上不得缝系闪亮物和金属钮扣，不得佩戴首饰上场；</w:t>
      </w:r>
    </w:p>
    <w:p>
      <w:pPr>
        <w:spacing w:line="560" w:lineRule="exact"/>
        <w:ind w:firstLine="640" w:firstLineChars="200"/>
        <w:rPr>
          <w:rFonts w:hAnsi="仿宋"/>
        </w:rPr>
      </w:pPr>
      <w:r>
        <w:rPr>
          <w:rFonts w:hint="eastAsia" w:hAnsi="仿宋"/>
        </w:rPr>
        <w:t>2.比赛时接手需穿戴护盔、护胸、护面、护喉、护腿，运动员不得穿金属钉鞋，可穿塑胶钉鞋，击球员、准备击球员、跑垒员和跑垒指导员必须带安全头盔；</w:t>
      </w:r>
    </w:p>
    <w:p>
      <w:pPr>
        <w:spacing w:line="560" w:lineRule="exact"/>
        <w:ind w:firstLine="640" w:firstLineChars="200"/>
        <w:rPr>
          <w:rFonts w:hAnsi="仿宋"/>
        </w:rPr>
      </w:pPr>
      <w:r>
        <w:rPr>
          <w:rFonts w:hint="eastAsia" w:hAnsi="仿宋"/>
        </w:rPr>
        <w:t>3.比赛用球为中国垒球协会认可的硬式垒球，各队使用的金属球棒必须符合规则规定并经技术委员会检查认可。</w:t>
      </w:r>
    </w:p>
    <w:p>
      <w:pPr>
        <w:spacing w:line="560" w:lineRule="exact"/>
        <w:ind w:firstLine="640" w:firstLineChars="200"/>
        <w:rPr>
          <w:rFonts w:ascii="黑体" w:hAnsi="仿宋" w:eastAsia="黑体"/>
        </w:rPr>
      </w:pPr>
      <w:r>
        <w:rPr>
          <w:rFonts w:hint="eastAsia" w:ascii="黑体" w:hAnsi="仿宋" w:eastAsia="黑体" w:cs="黑体"/>
        </w:rPr>
        <w:t>八、报名办法</w:t>
      </w:r>
    </w:p>
    <w:p>
      <w:pPr>
        <w:spacing w:line="560" w:lineRule="exact"/>
        <w:ind w:firstLine="640" w:firstLineChars="200"/>
        <w:rPr>
          <w:rFonts w:hAnsi="仿宋"/>
        </w:rPr>
      </w:pPr>
      <w:r>
        <w:rPr>
          <w:rFonts w:hint="eastAsia" w:hAnsi="仿宋"/>
        </w:rPr>
        <w:t>（一）网络报名：各参赛单位于2023年6月19日至6月21日在北京市体育竞赛管理和国际交流中心官方网站(https://www.bjcac.org.cn)进行网络报名。</w:t>
      </w:r>
    </w:p>
    <w:p>
      <w:pPr>
        <w:spacing w:line="560" w:lineRule="exact"/>
        <w:ind w:firstLine="640" w:firstLineChars="200"/>
        <w:rPr>
          <w:rFonts w:hAnsi="仿宋"/>
        </w:rPr>
      </w:pPr>
      <w:r>
        <w:rPr>
          <w:rFonts w:hint="eastAsia" w:hAnsi="仿宋"/>
        </w:rPr>
        <w:t>（二）现场报名：各参赛单位于2023年6月26日至6月28日将以下材料送交至北京市体育竞赛管理和国际交流中心404室：</w:t>
      </w:r>
    </w:p>
    <w:p>
      <w:pPr>
        <w:spacing w:line="560" w:lineRule="exact"/>
        <w:ind w:firstLine="640" w:firstLineChars="200"/>
        <w:rPr>
          <w:rFonts w:hAnsi="仿宋"/>
        </w:rPr>
      </w:pPr>
      <w:r>
        <w:rPr>
          <w:rFonts w:hint="eastAsia" w:hAnsi="仿宋"/>
        </w:rPr>
        <w:t>1.加盖参赛单位公章的报名表一份；</w:t>
      </w:r>
    </w:p>
    <w:p>
      <w:pPr>
        <w:spacing w:line="560" w:lineRule="exact"/>
        <w:ind w:firstLine="640" w:firstLineChars="200"/>
        <w:rPr>
          <w:rFonts w:hAnsi="仿宋"/>
        </w:rPr>
      </w:pPr>
      <w:r>
        <w:rPr>
          <w:rFonts w:hint="eastAsia" w:hAnsi="仿宋"/>
        </w:rPr>
        <w:t>2.领队签字并加盖参赛单位公章的参赛承诺书一份；</w:t>
      </w:r>
    </w:p>
    <w:p>
      <w:pPr>
        <w:spacing w:line="560" w:lineRule="exact"/>
        <w:ind w:firstLine="640" w:firstLineChars="200"/>
        <w:rPr>
          <w:rFonts w:hAnsi="仿宋"/>
        </w:rPr>
      </w:pPr>
      <w:r>
        <w:rPr>
          <w:rFonts w:hint="eastAsia" w:hAnsi="仿宋"/>
        </w:rPr>
        <w:t>3.参赛运动员及监护人签字的运动员自愿参赛声明。</w:t>
      </w:r>
    </w:p>
    <w:p>
      <w:pPr>
        <w:spacing w:line="560" w:lineRule="exact"/>
        <w:ind w:firstLine="640" w:firstLineChars="200"/>
        <w:rPr>
          <w:rFonts w:hAnsi="仿宋"/>
          <w:color w:val="000000"/>
        </w:rPr>
      </w:pPr>
      <w:r>
        <w:rPr>
          <w:rFonts w:hint="eastAsia" w:hAnsi="仿宋"/>
          <w:color w:val="000000"/>
        </w:rPr>
        <w:t>（三）逾期未报名或未提交材料按不参赛处理，报名后不得更改，报名表无单位公章不予接收，不在报名参赛名单内的人员不得入场。</w:t>
      </w:r>
    </w:p>
    <w:p>
      <w:pPr>
        <w:spacing w:line="560" w:lineRule="exact"/>
        <w:ind w:firstLine="640" w:firstLineChars="200"/>
        <w:rPr>
          <w:rFonts w:hAnsi="仿宋"/>
          <w:color w:val="000000"/>
        </w:rPr>
      </w:pPr>
      <w:r>
        <w:rPr>
          <w:rFonts w:hint="eastAsia" w:hAnsi="仿宋"/>
          <w:color w:val="000000"/>
        </w:rPr>
        <w:t>（四）本次比赛不收取报名费。</w:t>
      </w:r>
    </w:p>
    <w:p>
      <w:pPr>
        <w:spacing w:line="560" w:lineRule="exact"/>
        <w:ind w:firstLine="640" w:firstLineChars="200"/>
        <w:rPr>
          <w:rFonts w:hAnsi="仿宋"/>
          <w:color w:val="000000"/>
        </w:rPr>
      </w:pPr>
      <w:r>
        <w:rPr>
          <w:rFonts w:hint="eastAsia" w:hAnsi="仿宋"/>
          <w:color w:val="000000"/>
        </w:rPr>
        <w:t>联系人：任利民，联系电话：63018197</w:t>
      </w:r>
    </w:p>
    <w:p>
      <w:pPr>
        <w:spacing w:line="560" w:lineRule="exact"/>
        <w:ind w:firstLine="640" w:firstLineChars="200"/>
      </w:pPr>
      <w:r>
        <w:rPr>
          <w:rFonts w:hint="eastAsia" w:hAnsi="仿宋"/>
          <w:color w:val="000000"/>
        </w:rPr>
        <w:t>电子邮箱：</w:t>
      </w:r>
      <w:r>
        <w:rPr>
          <w:rFonts w:hAnsi="仿宋"/>
          <w:color w:val="000000"/>
        </w:rPr>
        <w:t>renlimin@tyj.beijing.gov.cn</w:t>
      </w:r>
    </w:p>
    <w:p>
      <w:pPr>
        <w:spacing w:line="560" w:lineRule="exact"/>
        <w:ind w:firstLine="640" w:firstLineChars="200"/>
        <w:rPr>
          <w:rFonts w:ascii="黑体" w:hAnsi="黑体" w:eastAsia="黑体"/>
        </w:rPr>
      </w:pPr>
      <w:r>
        <w:rPr>
          <w:rFonts w:hint="eastAsia" w:ascii="黑体" w:hAnsi="黑体" w:eastAsia="黑体" w:cs="黑体"/>
        </w:rPr>
        <w:t>九、录取名次和奖励办法</w:t>
      </w:r>
    </w:p>
    <w:p>
      <w:pPr>
        <w:spacing w:line="560" w:lineRule="exact"/>
        <w:ind w:firstLine="640" w:firstLineChars="200"/>
        <w:rPr>
          <w:rFonts w:hAnsi="仿宋"/>
        </w:rPr>
      </w:pPr>
      <w:r>
        <w:rPr>
          <w:rFonts w:hint="eastAsia" w:hAnsi="仿宋"/>
        </w:rPr>
        <w:t>（一）</w:t>
      </w:r>
      <w:r>
        <w:rPr>
          <w:rFonts w:hint="eastAsia"/>
        </w:rPr>
        <w:t>录取名次按照实际到场参赛队数为准，</w:t>
      </w:r>
      <w:r>
        <w:rPr>
          <w:rFonts w:hint="eastAsia" w:hAnsi="仿宋"/>
        </w:rPr>
        <w:t>各组别录取前八名；参赛8队及以下时，递减一名录取。</w:t>
      </w:r>
    </w:p>
    <w:p>
      <w:pPr>
        <w:spacing w:line="560" w:lineRule="exact"/>
        <w:ind w:firstLine="640" w:firstLineChars="200"/>
        <w:rPr>
          <w:rFonts w:hAnsi="仿宋"/>
        </w:rPr>
      </w:pPr>
      <w:r>
        <w:rPr>
          <w:rFonts w:hint="eastAsia" w:hAnsi="仿宋"/>
        </w:rPr>
        <w:t>（二）获得各组别前三名的运动队颁发奖杯，上场比赛运动员颁发奖牌和证书；其他录取名次上场比赛运动员颁发证书。</w:t>
      </w:r>
    </w:p>
    <w:p>
      <w:pPr>
        <w:spacing w:line="560" w:lineRule="exact"/>
        <w:ind w:firstLine="640" w:firstLineChars="200"/>
        <w:rPr>
          <w:rFonts w:ascii="黑体" w:hAnsi="仿宋" w:eastAsia="黑体" w:cs="黑体"/>
        </w:rPr>
      </w:pPr>
      <w:r>
        <w:rPr>
          <w:rFonts w:hint="eastAsia" w:ascii="黑体" w:hAnsi="仿宋" w:eastAsia="黑体" w:cs="黑体"/>
        </w:rPr>
        <w:t>十、人身安全</w:t>
      </w:r>
      <w:r>
        <w:rPr>
          <w:rFonts w:hint="eastAsia" w:ascii="黑体" w:hAnsi="黑体" w:eastAsia="黑体" w:cs="黑体"/>
        </w:rPr>
        <w:t>和医疗保险</w:t>
      </w:r>
    </w:p>
    <w:p>
      <w:pPr>
        <w:spacing w:line="560" w:lineRule="exact"/>
        <w:ind w:firstLine="640" w:firstLineChars="200"/>
      </w:pPr>
      <w:r>
        <w:rPr>
          <w:rFonts w:hint="eastAsia" w:hAnsi="仿宋"/>
        </w:rPr>
        <w:t>（一）</w:t>
      </w:r>
      <w:r>
        <w:rPr>
          <w:rFonts w:hint="eastAsia"/>
        </w:rPr>
        <w:t>所有参赛人员要按照赛事主办及承办单位有关要求做好参赛各项安全保障工作。</w:t>
      </w:r>
    </w:p>
    <w:p>
      <w:pPr>
        <w:spacing w:line="520" w:lineRule="exact"/>
        <w:ind w:firstLine="640" w:firstLineChars="200"/>
      </w:pPr>
      <w:r>
        <w:rPr>
          <w:rFonts w:hint="eastAsia"/>
        </w:rPr>
        <w:t>（二）各参赛单位须为本单位所有参赛运动员、教练员购买意外伤害保险，参赛运动员、教练员应确保身体健康，其在比赛中发生的任何意外伤害、伤病等事故，主办及承办单位不承担任何责任。</w:t>
      </w:r>
    </w:p>
    <w:p>
      <w:pPr>
        <w:spacing w:line="540" w:lineRule="exact"/>
        <w:ind w:firstLine="707" w:firstLineChars="221"/>
        <w:rPr>
          <w:rFonts w:ascii="黑体" w:hAnsi="黑体" w:eastAsia="黑体" w:cs="黑体"/>
        </w:rPr>
      </w:pPr>
      <w:r>
        <w:rPr>
          <w:rFonts w:hint="eastAsia" w:ascii="黑体" w:hAnsi="黑体" w:eastAsia="黑体" w:cs="黑体"/>
        </w:rPr>
        <w:t>十一、反兴奋剂和赛风赛纪</w:t>
      </w:r>
    </w:p>
    <w:p>
      <w:pPr>
        <w:spacing w:line="560" w:lineRule="exact"/>
        <w:ind w:firstLine="640" w:firstLineChars="200"/>
      </w:pPr>
      <w:r>
        <w:t>（一）若比赛中出现兴奋剂违规行为</w:t>
      </w:r>
      <w:r>
        <w:rPr>
          <w:rFonts w:hint="eastAsia"/>
        </w:rPr>
        <w:t>，将取消运动员所获比赛成绩名次及</w:t>
      </w:r>
      <w:r>
        <w:t>奖励，并按照相关规定追加处罚</w:t>
      </w:r>
      <w:r>
        <w:rPr>
          <w:rFonts w:hint="eastAsia"/>
        </w:rPr>
        <w:t>。</w:t>
      </w:r>
    </w:p>
    <w:p>
      <w:pPr>
        <w:overflowPunct w:val="0"/>
        <w:autoSpaceDE w:val="0"/>
        <w:autoSpaceDN w:val="0"/>
        <w:adjustRightInd w:val="0"/>
        <w:spacing w:line="560" w:lineRule="exact"/>
        <w:ind w:firstLine="640" w:firstLineChars="200"/>
      </w:pPr>
      <w:r>
        <w:rPr>
          <w:rFonts w:hint="eastAsia"/>
        </w:rPr>
        <w:t>（二）</w:t>
      </w:r>
      <w:r>
        <w:t>参赛人员</w:t>
      </w:r>
      <w:r>
        <w:rPr>
          <w:rFonts w:hint="eastAsia"/>
        </w:rPr>
        <w:t>违反赛风赛纪规定，弄虚作假、冒名顶替、干扰赛场秩序、拒绝领奖、采用不正当手段获取名次者，一经查实，取消其参赛资格和成绩名次及</w:t>
      </w:r>
      <w:r>
        <w:t>奖励，并按照相关规定追加处罚。</w:t>
      </w:r>
    </w:p>
    <w:p>
      <w:pPr>
        <w:spacing w:line="540" w:lineRule="exact"/>
        <w:ind w:firstLine="640" w:firstLineChars="200"/>
        <w:rPr>
          <w:rFonts w:ascii="黑体" w:hAnsi="黑体" w:eastAsia="黑体" w:cs="黑体"/>
        </w:rPr>
      </w:pPr>
      <w:r>
        <w:rPr>
          <w:rFonts w:hint="eastAsia" w:ascii="黑体" w:hAnsi="黑体" w:eastAsia="黑体" w:cs="黑体"/>
        </w:rPr>
        <w:t>十二、仲裁委员会和裁判员</w:t>
      </w:r>
    </w:p>
    <w:p>
      <w:pPr>
        <w:spacing w:line="560" w:lineRule="exact"/>
        <w:ind w:firstLine="640" w:firstLineChars="200"/>
        <w:rPr>
          <w:rFonts w:hAnsi="仿宋"/>
        </w:rPr>
      </w:pPr>
      <w:r>
        <w:rPr>
          <w:rFonts w:hint="eastAsia" w:hAnsi="仿宋"/>
        </w:rPr>
        <w:t>（一）本次比赛设立仲裁委员会并按照国家体育总局及中国垒球协会相关规定对比赛进行仲裁判定。</w:t>
      </w:r>
    </w:p>
    <w:p>
      <w:pPr>
        <w:spacing w:line="560" w:lineRule="exact"/>
        <w:ind w:firstLine="640" w:firstLineChars="200"/>
        <w:rPr>
          <w:rFonts w:hAnsi="仿宋"/>
        </w:rPr>
      </w:pPr>
      <w:r>
        <w:rPr>
          <w:rFonts w:hint="eastAsia" w:hAnsi="仿宋"/>
        </w:rPr>
        <w:t>（二）所有裁判员由市体育竞赛管理和国际交流中心商市垒球运动协会统一选派。</w:t>
      </w:r>
    </w:p>
    <w:p>
      <w:r>
        <w:rPr>
          <w:rFonts w:hint="eastAsia" w:ascii="黑体" w:hAnsi="黑体" w:eastAsia="黑体" w:cs="黑体"/>
        </w:rPr>
        <w:t>十三、本规程解释、修改权属北京市体育竞赛管理和国际交流中心，未尽事宜由承办单位另行通知。</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000000"/>
    <w:rsid w:val="5EB93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2023-04-10T01:26:29Z</dcterms:created>
  <dc:creator>Administrator</dc:creator>
  <cp:lastModifiedBy>匿名用户</cp:lastModifiedBy>
  <dcterms:modified xsi:type="dcterms:W3CDTF">2023-04-10T01:26:56Z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3A8F2CD8DB7247C6B66404A9D730C5B1_12</vt:lpwstr>
  </property>
</Properties>
</file>