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6D11" w:rsidRPr="004E2A14" w:rsidRDefault="00F46D11" w:rsidP="00F46D11">
      <w:pPr>
        <w:adjustRightInd w:val="0"/>
        <w:snapToGrid w:val="0"/>
        <w:spacing w:line="600" w:lineRule="exact"/>
        <w:ind w:rightChars="-27" w:right="-57"/>
        <w:jc w:val="center"/>
        <w:rPr>
          <w:rFonts w:ascii="方正小标宋简体" w:eastAsia="方正小标宋简体" w:hAnsi="宋体"/>
          <w:color w:val="000000" w:themeColor="text1"/>
          <w:sz w:val="44"/>
          <w:szCs w:val="44"/>
        </w:rPr>
      </w:pPr>
      <w:r w:rsidRPr="004E2A14">
        <w:rPr>
          <w:rFonts w:ascii="方正小标宋简体" w:eastAsia="方正小标宋简体" w:hAnsi="宋体" w:hint="eastAsia"/>
          <w:color w:val="000000" w:themeColor="text1"/>
          <w:sz w:val="44"/>
          <w:szCs w:val="44"/>
        </w:rPr>
        <w:t>北京市引进非北京生源毕业生工作管理办法</w:t>
      </w:r>
    </w:p>
    <w:p w:rsidR="00F46D11" w:rsidRPr="004E2A14" w:rsidRDefault="00F46D11" w:rsidP="00F46D11">
      <w:pPr>
        <w:adjustRightInd w:val="0"/>
        <w:snapToGrid w:val="0"/>
        <w:spacing w:line="600" w:lineRule="exact"/>
        <w:jc w:val="center"/>
        <w:rPr>
          <w:rFonts w:ascii="楷体_GB2312" w:eastAsia="楷体_GB2312" w:hAnsi="宋体"/>
          <w:color w:val="000000" w:themeColor="text1"/>
          <w:sz w:val="32"/>
          <w:szCs w:val="32"/>
        </w:rPr>
      </w:pPr>
    </w:p>
    <w:p w:rsidR="00F46D11" w:rsidRPr="004E2A14" w:rsidRDefault="00F46D11" w:rsidP="00F46D11">
      <w:pPr>
        <w:adjustRightInd w:val="0"/>
        <w:snapToGrid w:val="0"/>
        <w:spacing w:line="360" w:lineRule="auto"/>
        <w:jc w:val="center"/>
        <w:rPr>
          <w:rFonts w:ascii="黑体" w:eastAsia="黑体" w:hAnsi="宋体"/>
          <w:color w:val="000000" w:themeColor="text1"/>
          <w:sz w:val="32"/>
          <w:szCs w:val="32"/>
        </w:rPr>
      </w:pPr>
      <w:r w:rsidRPr="004E2A14">
        <w:rPr>
          <w:rFonts w:ascii="黑体" w:eastAsia="黑体" w:hAnsi="宋体" w:hint="eastAsia"/>
          <w:color w:val="000000" w:themeColor="text1"/>
          <w:sz w:val="32"/>
          <w:szCs w:val="32"/>
        </w:rPr>
        <w:t>第一章  总则</w:t>
      </w:r>
    </w:p>
    <w:p w:rsidR="00F46D11" w:rsidRPr="004E2A14" w:rsidRDefault="00F46D11" w:rsidP="00F46D11">
      <w:pPr>
        <w:pStyle w:val="3"/>
        <w:adjustRightInd w:val="0"/>
        <w:snapToGrid w:val="0"/>
        <w:spacing w:line="360" w:lineRule="auto"/>
        <w:ind w:firstLineChars="200" w:firstLine="643"/>
        <w:rPr>
          <w:rFonts w:ascii="仿宋_GB2312" w:eastAsia="仿宋_GB2312" w:hAnsi="Arial"/>
          <w:b w:val="0"/>
          <w:bCs w:val="0"/>
          <w:color w:val="000000" w:themeColor="text1"/>
          <w:sz w:val="32"/>
          <w:szCs w:val="32"/>
        </w:rPr>
      </w:pPr>
      <w:r w:rsidRPr="004E2A14">
        <w:rPr>
          <w:rFonts w:ascii="仿宋_GB2312" w:eastAsia="仿宋_GB2312" w:hint="eastAsia"/>
          <w:color w:val="000000" w:themeColor="text1"/>
          <w:sz w:val="32"/>
          <w:szCs w:val="32"/>
        </w:rPr>
        <w:t>第一条</w:t>
      </w:r>
      <w:r w:rsidRPr="004E2A14">
        <w:rPr>
          <w:rFonts w:ascii="仿宋_GB2312" w:eastAsia="仿宋_GB2312" w:hint="eastAsia"/>
          <w:b w:val="0"/>
          <w:color w:val="000000" w:themeColor="text1"/>
          <w:sz w:val="32"/>
          <w:szCs w:val="32"/>
        </w:rPr>
        <w:t xml:space="preserve"> </w:t>
      </w:r>
      <w:r>
        <w:rPr>
          <w:rFonts w:ascii="仿宋_GB2312" w:eastAsia="仿宋_GB2312" w:hint="eastAsia"/>
          <w:b w:val="0"/>
          <w:color w:val="000000" w:themeColor="text1"/>
          <w:sz w:val="32"/>
          <w:szCs w:val="32"/>
        </w:rPr>
        <w:t>为更好地服务首都“四个中心”功能建设，</w:t>
      </w:r>
      <w:r w:rsidRPr="001855B9">
        <w:rPr>
          <w:rFonts w:ascii="仿宋_GB2312" w:eastAsia="仿宋_GB2312" w:hint="eastAsia"/>
          <w:b w:val="0"/>
          <w:color w:val="000000" w:themeColor="text1"/>
          <w:sz w:val="32"/>
          <w:szCs w:val="32"/>
        </w:rPr>
        <w:t>落实</w:t>
      </w:r>
      <w:r w:rsidRPr="001855B9">
        <w:rPr>
          <w:rFonts w:ascii="仿宋_GB2312" w:eastAsia="仿宋_GB2312"/>
          <w:b w:val="0"/>
          <w:color w:val="000000" w:themeColor="text1"/>
          <w:sz w:val="32"/>
          <w:szCs w:val="32"/>
        </w:rPr>
        <w:t>《北京城市总体规划(2016年</w:t>
      </w:r>
      <w:r w:rsidRPr="001855B9">
        <w:rPr>
          <w:rFonts w:ascii="仿宋_GB2312" w:eastAsia="仿宋_GB2312"/>
          <w:b w:val="0"/>
          <w:color w:val="000000" w:themeColor="text1"/>
          <w:sz w:val="32"/>
          <w:szCs w:val="32"/>
        </w:rPr>
        <w:t>—</w:t>
      </w:r>
      <w:r w:rsidRPr="001855B9">
        <w:rPr>
          <w:rFonts w:ascii="仿宋_GB2312" w:eastAsia="仿宋_GB2312"/>
          <w:b w:val="0"/>
          <w:color w:val="000000" w:themeColor="text1"/>
          <w:sz w:val="32"/>
          <w:szCs w:val="32"/>
        </w:rPr>
        <w:t>2035年)》</w:t>
      </w:r>
      <w:r w:rsidRPr="001855B9">
        <w:rPr>
          <w:rFonts w:ascii="仿宋_GB2312" w:eastAsia="仿宋_GB2312" w:hint="eastAsia"/>
          <w:b w:val="0"/>
          <w:color w:val="000000" w:themeColor="text1"/>
          <w:sz w:val="32"/>
          <w:szCs w:val="32"/>
        </w:rPr>
        <w:t>要求，</w:t>
      </w:r>
      <w:r w:rsidRPr="004E2A14">
        <w:rPr>
          <w:rFonts w:ascii="仿宋_GB2312" w:eastAsia="仿宋_GB2312" w:hint="eastAsia"/>
          <w:b w:val="0"/>
          <w:color w:val="000000" w:themeColor="text1"/>
          <w:sz w:val="32"/>
          <w:szCs w:val="32"/>
        </w:rPr>
        <w:t>发挥引进非北京生源毕业生（以下简称引进毕业生）工作人才储备作用，营造开放、规范、有效的毕业生选拔培养环境，制定本办法。</w:t>
      </w:r>
    </w:p>
    <w:p w:rsidR="00F46D11" w:rsidRPr="004E2A14" w:rsidRDefault="00F46D11" w:rsidP="00F46D11">
      <w:pPr>
        <w:adjustRightInd w:val="0"/>
        <w:snapToGrid w:val="0"/>
        <w:spacing w:line="360" w:lineRule="auto"/>
        <w:ind w:firstLineChars="200" w:firstLine="643"/>
        <w:rPr>
          <w:rFonts w:ascii="仿宋_GB2312" w:eastAsia="仿宋_GB2312" w:hAnsi="宋体"/>
          <w:color w:val="000000" w:themeColor="text1"/>
          <w:sz w:val="32"/>
          <w:szCs w:val="32"/>
        </w:rPr>
      </w:pPr>
      <w:r w:rsidRPr="004E2A14">
        <w:rPr>
          <w:rFonts w:ascii="仿宋_GB2312" w:eastAsia="仿宋_GB2312" w:hAnsi="宋体" w:hint="eastAsia"/>
          <w:b/>
          <w:color w:val="000000" w:themeColor="text1"/>
          <w:sz w:val="32"/>
          <w:szCs w:val="32"/>
        </w:rPr>
        <w:t xml:space="preserve">第二条 </w:t>
      </w:r>
      <w:r w:rsidRPr="004E2A14">
        <w:rPr>
          <w:rFonts w:ascii="仿宋_GB2312" w:eastAsia="仿宋_GB2312" w:hAnsi="宋体" w:hint="eastAsia"/>
          <w:color w:val="000000" w:themeColor="text1"/>
          <w:sz w:val="32"/>
          <w:szCs w:val="32"/>
        </w:rPr>
        <w:t>本办法所称非北京生源毕业生（以下简称毕业生）是指列入国家统一招生计划，培养方式为非定向，在校期间未与任何单位存在劳动（录用、聘用）关系（在校或休学期间自主创业除外），按时毕业并获得相应学历学位的非北京常住户口应届毕业生。</w:t>
      </w:r>
    </w:p>
    <w:p w:rsidR="00F46D11" w:rsidRPr="004E2A14" w:rsidRDefault="00F46D11" w:rsidP="00F46D11">
      <w:pPr>
        <w:adjustRightInd w:val="0"/>
        <w:snapToGrid w:val="0"/>
        <w:spacing w:line="360" w:lineRule="auto"/>
        <w:ind w:firstLineChars="200" w:firstLine="643"/>
        <w:rPr>
          <w:rFonts w:ascii="仿宋_GB2312" w:eastAsia="仿宋_GB2312" w:hAnsi="宋体"/>
          <w:color w:val="000000" w:themeColor="text1"/>
          <w:sz w:val="32"/>
          <w:szCs w:val="32"/>
        </w:rPr>
      </w:pPr>
      <w:r w:rsidRPr="004E2A14">
        <w:rPr>
          <w:rFonts w:ascii="仿宋_GB2312" w:eastAsia="仿宋_GB2312" w:hAnsi="宋体" w:hint="eastAsia"/>
          <w:b/>
          <w:color w:val="000000" w:themeColor="text1"/>
          <w:sz w:val="32"/>
          <w:szCs w:val="32"/>
        </w:rPr>
        <w:t xml:space="preserve">第三条 </w:t>
      </w:r>
      <w:r w:rsidRPr="004E2A14">
        <w:rPr>
          <w:rFonts w:ascii="仿宋_GB2312" w:eastAsia="仿宋_GB2312" w:hAnsi="宋体" w:hint="eastAsia"/>
          <w:color w:val="000000" w:themeColor="text1"/>
          <w:sz w:val="32"/>
          <w:szCs w:val="32"/>
        </w:rPr>
        <w:t>引进毕业生工作按照控制数量、提升质量、优化结构的原则，实行统一政策、分级管理、多元评价，建立权责一致、分工合理、决策科学、公开透明、监督有力的管理机制。</w:t>
      </w:r>
    </w:p>
    <w:p w:rsidR="00F46D11" w:rsidRPr="004E2A14" w:rsidRDefault="00F46D11" w:rsidP="00F46D11">
      <w:pPr>
        <w:adjustRightInd w:val="0"/>
        <w:snapToGrid w:val="0"/>
        <w:spacing w:line="360" w:lineRule="auto"/>
        <w:ind w:firstLineChars="200" w:firstLine="643"/>
        <w:rPr>
          <w:rFonts w:ascii="仿宋_GB2312" w:eastAsia="仿宋_GB2312" w:hAnsi="宋体"/>
          <w:color w:val="000000" w:themeColor="text1"/>
          <w:sz w:val="32"/>
          <w:szCs w:val="32"/>
        </w:rPr>
      </w:pPr>
      <w:r w:rsidRPr="004E2A14">
        <w:rPr>
          <w:rFonts w:ascii="仿宋_GB2312" w:eastAsia="仿宋_GB2312" w:hAnsi="宋体" w:hint="eastAsia"/>
          <w:b/>
          <w:color w:val="000000" w:themeColor="text1"/>
          <w:sz w:val="32"/>
          <w:szCs w:val="32"/>
        </w:rPr>
        <w:t xml:space="preserve">第四条 </w:t>
      </w:r>
      <w:r w:rsidRPr="004E2A14">
        <w:rPr>
          <w:rFonts w:ascii="仿宋_GB2312" w:eastAsia="仿宋_GB2312" w:hAnsi="宋体" w:hint="eastAsia"/>
          <w:color w:val="000000" w:themeColor="text1"/>
          <w:sz w:val="32"/>
          <w:szCs w:val="32"/>
        </w:rPr>
        <w:t>建立市人力社保局、主管单位、用人单位构成的引进毕业生工作三级管理体系，依据职责分工，实行当年引进、次年落户</w:t>
      </w:r>
      <w:r w:rsidRPr="004E2A14">
        <w:rPr>
          <w:rFonts w:hAnsi="宋体" w:hint="eastAsia"/>
          <w:color w:val="000000" w:themeColor="text1"/>
        </w:rPr>
        <w:t>。</w:t>
      </w:r>
    </w:p>
    <w:p w:rsidR="00F46D11" w:rsidRPr="004E2A14" w:rsidRDefault="00F46D11" w:rsidP="00F46D11">
      <w:pPr>
        <w:pStyle w:val="1"/>
        <w:adjustRightInd w:val="0"/>
        <w:snapToGrid w:val="0"/>
        <w:spacing w:line="360" w:lineRule="auto"/>
        <w:ind w:firstLineChars="200" w:firstLine="640"/>
        <w:rPr>
          <w:color w:val="000000" w:themeColor="text1"/>
        </w:rPr>
      </w:pPr>
      <w:r w:rsidRPr="004E2A14">
        <w:rPr>
          <w:rFonts w:hint="eastAsia"/>
          <w:color w:val="000000" w:themeColor="text1"/>
        </w:rPr>
        <w:t>（一）市人力社保局负责制定</w:t>
      </w:r>
      <w:r w:rsidRPr="004E2A14">
        <w:rPr>
          <w:rFonts w:hAnsi="宋体"/>
          <w:color w:val="000000" w:themeColor="text1"/>
        </w:rPr>
        <w:t>引进毕业生</w:t>
      </w:r>
      <w:r w:rsidRPr="004E2A14">
        <w:rPr>
          <w:rFonts w:hAnsi="宋体" w:hint="eastAsia"/>
          <w:color w:val="000000" w:themeColor="text1"/>
        </w:rPr>
        <w:t>政策并</w:t>
      </w:r>
      <w:r w:rsidRPr="004E2A14">
        <w:rPr>
          <w:rFonts w:hint="eastAsia"/>
          <w:color w:val="000000" w:themeColor="text1"/>
        </w:rPr>
        <w:t>组织实施，对各主管单位、用人单位开展引进毕业生工作进行管理</w:t>
      </w:r>
      <w:r w:rsidRPr="004E2A14">
        <w:rPr>
          <w:color w:val="000000" w:themeColor="text1"/>
        </w:rPr>
        <w:lastRenderedPageBreak/>
        <w:t>和监督</w:t>
      </w:r>
      <w:r w:rsidRPr="004E2A14">
        <w:rPr>
          <w:rFonts w:hint="eastAsia"/>
          <w:color w:val="000000" w:themeColor="text1"/>
        </w:rPr>
        <w:t>。</w:t>
      </w:r>
    </w:p>
    <w:p w:rsidR="00F46D11" w:rsidRPr="004E2A14" w:rsidRDefault="00F46D11" w:rsidP="00F46D11">
      <w:pPr>
        <w:pStyle w:val="1"/>
        <w:adjustRightInd w:val="0"/>
        <w:snapToGrid w:val="0"/>
        <w:spacing w:line="360" w:lineRule="auto"/>
        <w:ind w:firstLineChars="200" w:firstLine="640"/>
        <w:rPr>
          <w:color w:val="000000" w:themeColor="text1"/>
        </w:rPr>
      </w:pPr>
      <w:r w:rsidRPr="004E2A14">
        <w:rPr>
          <w:rFonts w:hint="eastAsia"/>
          <w:color w:val="000000" w:themeColor="text1"/>
        </w:rPr>
        <w:t>（二）主管单位按照本市</w:t>
      </w:r>
      <w:r w:rsidRPr="004E2A14">
        <w:rPr>
          <w:color w:val="000000" w:themeColor="text1"/>
        </w:rPr>
        <w:t>引进毕业生</w:t>
      </w:r>
      <w:r w:rsidRPr="004E2A14">
        <w:rPr>
          <w:rFonts w:hint="eastAsia"/>
          <w:color w:val="000000" w:themeColor="text1"/>
        </w:rPr>
        <w:t>政策及</w:t>
      </w:r>
      <w:r w:rsidRPr="004E2A14">
        <w:rPr>
          <w:color w:val="000000" w:themeColor="text1"/>
        </w:rPr>
        <w:t>要求，制定</w:t>
      </w:r>
      <w:r w:rsidRPr="004E2A14">
        <w:rPr>
          <w:rFonts w:hint="eastAsia"/>
          <w:color w:val="000000" w:themeColor="text1"/>
        </w:rPr>
        <w:t>本系统（地区）</w:t>
      </w:r>
      <w:r w:rsidRPr="004E2A14">
        <w:rPr>
          <w:color w:val="000000" w:themeColor="text1"/>
        </w:rPr>
        <w:t>引进毕业生计划</w:t>
      </w:r>
      <w:r w:rsidRPr="004E2A14">
        <w:rPr>
          <w:rFonts w:hint="eastAsia"/>
          <w:color w:val="000000" w:themeColor="text1"/>
        </w:rPr>
        <w:t>并</w:t>
      </w:r>
      <w:r w:rsidRPr="004E2A14">
        <w:rPr>
          <w:color w:val="000000" w:themeColor="text1"/>
        </w:rPr>
        <w:t>组织实施</w:t>
      </w:r>
      <w:r w:rsidRPr="004E2A14">
        <w:rPr>
          <w:rFonts w:hint="eastAsia"/>
          <w:color w:val="000000" w:themeColor="text1"/>
        </w:rPr>
        <w:t>，</w:t>
      </w:r>
      <w:r w:rsidRPr="004E2A14">
        <w:rPr>
          <w:color w:val="000000" w:themeColor="text1"/>
        </w:rPr>
        <w:t>建立完善评价</w:t>
      </w:r>
      <w:r w:rsidRPr="004E2A14">
        <w:rPr>
          <w:rFonts w:hint="eastAsia"/>
          <w:color w:val="000000" w:themeColor="text1"/>
        </w:rPr>
        <w:t>制度</w:t>
      </w:r>
      <w:r w:rsidRPr="004E2A14">
        <w:rPr>
          <w:color w:val="000000" w:themeColor="text1"/>
        </w:rPr>
        <w:t>，</w:t>
      </w:r>
      <w:r>
        <w:rPr>
          <w:rFonts w:hint="eastAsia"/>
          <w:color w:val="000000" w:themeColor="text1"/>
        </w:rPr>
        <w:t>对用人单位</w:t>
      </w:r>
      <w:r w:rsidRPr="004E2A14">
        <w:rPr>
          <w:rFonts w:hint="eastAsia"/>
          <w:color w:val="000000" w:themeColor="text1"/>
        </w:rPr>
        <w:t>引进毕业生工作进行管理和监督。</w:t>
      </w:r>
    </w:p>
    <w:p w:rsidR="00F46D11" w:rsidRPr="004E2A14" w:rsidRDefault="00F46D11" w:rsidP="00F46D11">
      <w:pPr>
        <w:pStyle w:val="1"/>
        <w:adjustRightInd w:val="0"/>
        <w:snapToGrid w:val="0"/>
        <w:spacing w:line="360" w:lineRule="auto"/>
        <w:ind w:firstLineChars="200" w:firstLine="640"/>
        <w:rPr>
          <w:rFonts w:hAnsi="宋体"/>
          <w:color w:val="000000" w:themeColor="text1"/>
        </w:rPr>
      </w:pPr>
      <w:r w:rsidRPr="004E2A14">
        <w:rPr>
          <w:rFonts w:hint="eastAsia"/>
          <w:color w:val="000000" w:themeColor="text1"/>
        </w:rPr>
        <w:t>（三）用人单位按照本市引进毕业生政策及条件办理引进，对</w:t>
      </w:r>
      <w:r w:rsidRPr="004E2A14">
        <w:rPr>
          <w:rFonts w:hAnsi="宋体" w:hint="eastAsia"/>
          <w:color w:val="000000" w:themeColor="text1"/>
        </w:rPr>
        <w:t>引进的毕业生进行管理，加强培养使用，提供良好的工作与成长环境。</w:t>
      </w:r>
    </w:p>
    <w:p w:rsidR="00F46D11" w:rsidRPr="004E2A14" w:rsidRDefault="00F46D11" w:rsidP="00F46D11">
      <w:pPr>
        <w:adjustRightInd w:val="0"/>
        <w:snapToGrid w:val="0"/>
        <w:spacing w:line="360" w:lineRule="auto"/>
        <w:ind w:firstLineChars="200" w:firstLine="643"/>
        <w:rPr>
          <w:rFonts w:ascii="仿宋_GB2312" w:eastAsia="仿宋_GB2312" w:hAnsi="宋体"/>
          <w:b/>
          <w:color w:val="000000" w:themeColor="text1"/>
          <w:sz w:val="32"/>
          <w:szCs w:val="32"/>
        </w:rPr>
      </w:pPr>
      <w:r w:rsidRPr="004E2A14">
        <w:rPr>
          <w:rFonts w:ascii="仿宋_GB2312" w:eastAsia="仿宋_GB2312" w:hAnsi="宋体" w:hint="eastAsia"/>
          <w:b/>
          <w:color w:val="000000" w:themeColor="text1"/>
          <w:sz w:val="32"/>
          <w:szCs w:val="32"/>
        </w:rPr>
        <w:t>第五条</w:t>
      </w:r>
      <w:r w:rsidRPr="004E2A14">
        <w:rPr>
          <w:rFonts w:ascii="仿宋_GB2312" w:eastAsia="仿宋_GB2312" w:hAnsi="宋体" w:hint="eastAsia"/>
          <w:color w:val="000000" w:themeColor="text1"/>
          <w:sz w:val="32"/>
          <w:szCs w:val="32"/>
        </w:rPr>
        <w:t xml:space="preserve"> </w:t>
      </w:r>
      <w:r>
        <w:rPr>
          <w:rFonts w:ascii="仿宋_GB2312" w:eastAsia="仿宋_GB2312" w:hAnsi="宋体" w:hint="eastAsia"/>
          <w:color w:val="000000" w:themeColor="text1"/>
          <w:sz w:val="32"/>
          <w:szCs w:val="32"/>
        </w:rPr>
        <w:t>用人单位应按照以下渠道，申请办理</w:t>
      </w:r>
      <w:r w:rsidRPr="004E2A14">
        <w:rPr>
          <w:rFonts w:ascii="仿宋_GB2312" w:eastAsia="仿宋_GB2312" w:hAnsi="宋体" w:hint="eastAsia"/>
          <w:color w:val="000000" w:themeColor="text1"/>
          <w:sz w:val="32"/>
          <w:szCs w:val="32"/>
        </w:rPr>
        <w:t>引进毕业生：</w:t>
      </w:r>
    </w:p>
    <w:p w:rsidR="00F46D11" w:rsidRPr="004E2A14" w:rsidRDefault="00F46D11" w:rsidP="00F46D11">
      <w:pPr>
        <w:adjustRightInd w:val="0"/>
        <w:snapToGrid w:val="0"/>
        <w:spacing w:line="360" w:lineRule="auto"/>
        <w:ind w:firstLineChars="200" w:firstLine="640"/>
        <w:rPr>
          <w:rFonts w:ascii="仿宋_GB2312" w:eastAsia="仿宋_GB2312" w:hAnsi="宋体"/>
          <w:color w:val="000000" w:themeColor="text1"/>
          <w:sz w:val="32"/>
          <w:szCs w:val="32"/>
        </w:rPr>
      </w:pPr>
      <w:r w:rsidRPr="004E2A14">
        <w:rPr>
          <w:rFonts w:ascii="仿宋_GB2312" w:eastAsia="仿宋_GB2312" w:hAnsi="宋体" w:hint="eastAsia"/>
          <w:color w:val="000000" w:themeColor="text1"/>
          <w:sz w:val="32"/>
          <w:szCs w:val="32"/>
        </w:rPr>
        <w:t>（一）市级党政机关（含垂直管理单位）、事业单位、社会团体，以本单位作为主管单位向市人力社保局申报；市</w:t>
      </w:r>
      <w:r>
        <w:rPr>
          <w:rFonts w:ascii="仿宋_GB2312" w:eastAsia="仿宋_GB2312" w:hAnsi="宋体" w:hint="eastAsia"/>
          <w:color w:val="000000" w:themeColor="text1"/>
          <w:sz w:val="32"/>
          <w:szCs w:val="32"/>
        </w:rPr>
        <w:t>属国有及国有控股企业，以一级企业作为主管单位向市人力社保局申报；</w:t>
      </w:r>
    </w:p>
    <w:p w:rsidR="00F46D11" w:rsidRPr="004E2A14" w:rsidRDefault="00F46D11" w:rsidP="00F46D11">
      <w:pPr>
        <w:adjustRightInd w:val="0"/>
        <w:snapToGrid w:val="0"/>
        <w:spacing w:line="360" w:lineRule="auto"/>
        <w:ind w:firstLineChars="200" w:firstLine="640"/>
        <w:rPr>
          <w:rFonts w:ascii="仿宋_GB2312" w:eastAsia="仿宋_GB2312" w:hAnsi="宋体"/>
          <w:color w:val="000000" w:themeColor="text1"/>
          <w:sz w:val="32"/>
          <w:szCs w:val="32"/>
        </w:rPr>
      </w:pPr>
      <w:r w:rsidRPr="004E2A14">
        <w:rPr>
          <w:rFonts w:ascii="仿宋_GB2312" w:eastAsia="仿宋_GB2312" w:hAnsi="宋体" w:hint="eastAsia"/>
          <w:color w:val="000000" w:themeColor="text1"/>
          <w:sz w:val="32"/>
          <w:szCs w:val="32"/>
        </w:rPr>
        <w:t>（二）区级党政机关、事业单位、社会团体、区属国有</w:t>
      </w:r>
      <w:r>
        <w:rPr>
          <w:rFonts w:ascii="仿宋_GB2312" w:eastAsia="仿宋_GB2312" w:hAnsi="宋体" w:hint="eastAsia"/>
          <w:color w:val="000000" w:themeColor="text1"/>
          <w:sz w:val="32"/>
          <w:szCs w:val="32"/>
        </w:rPr>
        <w:t>及国有控股企业，以本区人力社保局作为主管单位向市人力社保局申报；</w:t>
      </w:r>
    </w:p>
    <w:p w:rsidR="00F46D11" w:rsidRPr="004E2A14" w:rsidRDefault="00F46D11" w:rsidP="00F46D11">
      <w:pPr>
        <w:adjustRightInd w:val="0"/>
        <w:snapToGrid w:val="0"/>
        <w:spacing w:line="360" w:lineRule="auto"/>
        <w:ind w:firstLineChars="200" w:firstLine="640"/>
        <w:rPr>
          <w:rFonts w:ascii="仿宋_GB2312" w:eastAsia="仿宋_GB2312" w:hAnsi="宋体"/>
          <w:color w:val="000000" w:themeColor="text1"/>
          <w:sz w:val="32"/>
          <w:szCs w:val="32"/>
        </w:rPr>
      </w:pPr>
      <w:r w:rsidRPr="004E2A14">
        <w:rPr>
          <w:rFonts w:ascii="仿宋_GB2312" w:eastAsia="仿宋_GB2312" w:hAnsi="宋体" w:hint="eastAsia"/>
          <w:color w:val="000000" w:themeColor="text1"/>
          <w:sz w:val="32"/>
          <w:szCs w:val="32"/>
        </w:rPr>
        <w:t>（三）非</w:t>
      </w:r>
      <w:r>
        <w:rPr>
          <w:rFonts w:ascii="仿宋_GB2312" w:eastAsia="仿宋_GB2312" w:hAnsi="宋体" w:hint="eastAsia"/>
          <w:color w:val="000000" w:themeColor="text1"/>
          <w:sz w:val="32"/>
          <w:szCs w:val="32"/>
        </w:rPr>
        <w:t>公有制企业、民办非企业单位（法人）及其他用人单位，以登记注册地的</w:t>
      </w:r>
      <w:r w:rsidRPr="004E2A14">
        <w:rPr>
          <w:rFonts w:ascii="仿宋_GB2312" w:eastAsia="仿宋_GB2312" w:hAnsi="宋体" w:hint="eastAsia"/>
          <w:color w:val="000000" w:themeColor="text1"/>
          <w:sz w:val="32"/>
          <w:szCs w:val="32"/>
        </w:rPr>
        <w:t>区人力社保局作为主</w:t>
      </w:r>
      <w:r>
        <w:rPr>
          <w:rFonts w:ascii="仿宋_GB2312" w:eastAsia="仿宋_GB2312" w:hAnsi="宋体" w:hint="eastAsia"/>
          <w:color w:val="000000" w:themeColor="text1"/>
          <w:sz w:val="32"/>
          <w:szCs w:val="32"/>
        </w:rPr>
        <w:t>管单位向市人力社保局申报。登记注册地与纳税地不一致的，经纳税地的区人力社保局同意，可通过纳税地的</w:t>
      </w:r>
      <w:r w:rsidRPr="004E2A14">
        <w:rPr>
          <w:rFonts w:ascii="仿宋_GB2312" w:eastAsia="仿宋_GB2312" w:hAnsi="宋体" w:hint="eastAsia"/>
          <w:color w:val="000000" w:themeColor="text1"/>
          <w:sz w:val="32"/>
          <w:szCs w:val="32"/>
        </w:rPr>
        <w:t>区人力社保局向市人力社保局申报。</w:t>
      </w:r>
    </w:p>
    <w:p w:rsidR="00F46D11" w:rsidRPr="004973ED" w:rsidRDefault="00F46D11" w:rsidP="00F46D11">
      <w:pPr>
        <w:adjustRightInd w:val="0"/>
        <w:snapToGrid w:val="0"/>
        <w:spacing w:line="360" w:lineRule="auto"/>
        <w:rPr>
          <w:rFonts w:ascii="仿宋_GB2312" w:eastAsia="仿宋_GB2312" w:hAnsi="宋体"/>
          <w:color w:val="000000" w:themeColor="text1"/>
          <w:sz w:val="32"/>
          <w:szCs w:val="32"/>
        </w:rPr>
      </w:pPr>
    </w:p>
    <w:p w:rsidR="00F46D11" w:rsidRPr="004E2A14" w:rsidRDefault="00F46D11" w:rsidP="00F46D11">
      <w:pPr>
        <w:adjustRightInd w:val="0"/>
        <w:snapToGrid w:val="0"/>
        <w:spacing w:line="360" w:lineRule="auto"/>
        <w:jc w:val="center"/>
        <w:rPr>
          <w:rFonts w:ascii="黑体" w:eastAsia="黑体" w:hAnsi="宋体"/>
          <w:color w:val="000000" w:themeColor="text1"/>
          <w:sz w:val="32"/>
          <w:szCs w:val="32"/>
        </w:rPr>
      </w:pPr>
      <w:r w:rsidRPr="004E2A14">
        <w:rPr>
          <w:rFonts w:ascii="黑体" w:eastAsia="黑体" w:hAnsi="宋体" w:hint="eastAsia"/>
          <w:color w:val="000000" w:themeColor="text1"/>
          <w:sz w:val="32"/>
          <w:szCs w:val="32"/>
        </w:rPr>
        <w:lastRenderedPageBreak/>
        <w:t>第二章  指标管理</w:t>
      </w:r>
    </w:p>
    <w:p w:rsidR="00F46D11" w:rsidRPr="004E2A14" w:rsidRDefault="00F46D11" w:rsidP="00F46D11">
      <w:pPr>
        <w:adjustRightInd w:val="0"/>
        <w:snapToGrid w:val="0"/>
        <w:spacing w:line="360" w:lineRule="auto"/>
        <w:ind w:firstLineChars="200" w:firstLine="643"/>
        <w:rPr>
          <w:rFonts w:ascii="仿宋_GB2312" w:eastAsia="仿宋_GB2312" w:hAnsi="宋体"/>
          <w:color w:val="000000" w:themeColor="text1"/>
          <w:sz w:val="32"/>
          <w:szCs w:val="32"/>
        </w:rPr>
      </w:pPr>
      <w:r w:rsidRPr="004E2A14">
        <w:rPr>
          <w:rFonts w:ascii="仿宋_GB2312" w:eastAsia="仿宋_GB2312" w:hAnsi="宋体" w:hint="eastAsia"/>
          <w:b/>
          <w:color w:val="000000" w:themeColor="text1"/>
          <w:sz w:val="32"/>
          <w:szCs w:val="32"/>
        </w:rPr>
        <w:t xml:space="preserve">第六条 </w:t>
      </w:r>
      <w:r w:rsidRPr="004E2A14">
        <w:rPr>
          <w:rFonts w:ascii="仿宋_GB2312" w:eastAsia="仿宋_GB2312" w:hAnsi="宋体" w:hint="eastAsia"/>
          <w:color w:val="000000" w:themeColor="text1"/>
          <w:sz w:val="32"/>
          <w:szCs w:val="32"/>
        </w:rPr>
        <w:t>采取指标数量的方式控制引进毕业生总量。市人力社保局按照市政府确定的总量规模，结合全市重大规划落实、重大项目建设、毕业生总体情况等，制定年度指标分配方案。</w:t>
      </w:r>
    </w:p>
    <w:p w:rsidR="00F46D11" w:rsidRPr="004E2A14" w:rsidRDefault="00F46D11" w:rsidP="00F46D11">
      <w:pPr>
        <w:adjustRightInd w:val="0"/>
        <w:snapToGrid w:val="0"/>
        <w:spacing w:line="360" w:lineRule="auto"/>
        <w:ind w:firstLineChars="200" w:firstLine="643"/>
        <w:rPr>
          <w:rFonts w:ascii="仿宋_GB2312" w:eastAsia="仿宋_GB2312" w:hAnsi="宋体"/>
          <w:color w:val="000000" w:themeColor="text1"/>
          <w:sz w:val="32"/>
          <w:szCs w:val="32"/>
        </w:rPr>
      </w:pPr>
      <w:r w:rsidRPr="004E2A14">
        <w:rPr>
          <w:rFonts w:ascii="仿宋_GB2312" w:eastAsia="仿宋_GB2312" w:hAnsi="宋体" w:hint="eastAsia"/>
          <w:b/>
          <w:color w:val="000000" w:themeColor="text1"/>
          <w:sz w:val="32"/>
          <w:szCs w:val="32"/>
        </w:rPr>
        <w:t>第七条</w:t>
      </w:r>
      <w:r w:rsidRPr="004E2A14">
        <w:rPr>
          <w:rFonts w:ascii="仿宋_GB2312" w:eastAsia="仿宋_GB2312" w:hAnsi="宋体" w:hint="eastAsia"/>
          <w:color w:val="000000" w:themeColor="text1"/>
          <w:sz w:val="32"/>
          <w:szCs w:val="32"/>
        </w:rPr>
        <w:t xml:space="preserve"> 制定年度指标分配方案遵循以下原则：</w:t>
      </w:r>
    </w:p>
    <w:p w:rsidR="00F46D11" w:rsidRPr="004E2A14" w:rsidRDefault="00F46D11" w:rsidP="00F46D11">
      <w:pPr>
        <w:adjustRightInd w:val="0"/>
        <w:snapToGrid w:val="0"/>
        <w:spacing w:line="360" w:lineRule="auto"/>
        <w:ind w:firstLineChars="200" w:firstLine="640"/>
        <w:rPr>
          <w:rFonts w:ascii="仿宋_GB2312" w:eastAsia="仿宋_GB2312" w:hAnsi="宋体"/>
          <w:color w:val="000000" w:themeColor="text1"/>
          <w:sz w:val="32"/>
          <w:szCs w:val="32"/>
        </w:rPr>
      </w:pPr>
      <w:r w:rsidRPr="004E2A14">
        <w:rPr>
          <w:rFonts w:ascii="仿宋_GB2312" w:eastAsia="仿宋_GB2312" w:hAnsi="宋体" w:hint="eastAsia"/>
          <w:color w:val="000000" w:themeColor="text1"/>
          <w:sz w:val="32"/>
          <w:szCs w:val="32"/>
        </w:rPr>
        <w:t>（一）坚持首都城市战略定位，加强“四个中心”功能</w:t>
      </w:r>
      <w:r w:rsidRPr="004E2A14">
        <w:rPr>
          <w:rFonts w:ascii="仿宋_GB2312" w:eastAsia="仿宋_GB2312" w:hAnsi="宋体"/>
          <w:color w:val="000000" w:themeColor="text1"/>
          <w:sz w:val="32"/>
          <w:szCs w:val="32"/>
        </w:rPr>
        <w:t>建设，</w:t>
      </w:r>
      <w:r w:rsidRPr="004E2A14">
        <w:rPr>
          <w:rFonts w:ascii="仿宋_GB2312" w:eastAsia="仿宋_GB2312" w:hAnsi="宋体" w:hint="eastAsia"/>
          <w:color w:val="000000" w:themeColor="text1"/>
          <w:sz w:val="32"/>
          <w:szCs w:val="32"/>
        </w:rPr>
        <w:t>落实</w:t>
      </w:r>
      <w:r w:rsidRPr="004E2A14">
        <w:rPr>
          <w:rFonts w:ascii="仿宋_GB2312" w:eastAsia="仿宋_GB2312" w:hAnsi="宋体"/>
          <w:color w:val="000000" w:themeColor="text1"/>
          <w:sz w:val="32"/>
          <w:szCs w:val="32"/>
        </w:rPr>
        <w:t>《北京城市总体规划(2016年</w:t>
      </w:r>
      <w:r w:rsidRPr="004E2A14">
        <w:rPr>
          <w:rFonts w:ascii="仿宋_GB2312" w:eastAsia="仿宋_GB2312" w:hAnsi="宋体"/>
          <w:color w:val="000000" w:themeColor="text1"/>
          <w:sz w:val="32"/>
          <w:szCs w:val="32"/>
        </w:rPr>
        <w:t>—</w:t>
      </w:r>
      <w:r w:rsidRPr="004E2A14">
        <w:rPr>
          <w:rFonts w:ascii="仿宋_GB2312" w:eastAsia="仿宋_GB2312" w:hAnsi="宋体"/>
          <w:color w:val="000000" w:themeColor="text1"/>
          <w:sz w:val="32"/>
          <w:szCs w:val="32"/>
        </w:rPr>
        <w:t>2035年)》</w:t>
      </w:r>
      <w:r w:rsidRPr="004E2A14">
        <w:rPr>
          <w:rFonts w:ascii="仿宋_GB2312" w:eastAsia="仿宋_GB2312" w:hAnsi="宋体" w:hint="eastAsia"/>
          <w:color w:val="000000" w:themeColor="text1"/>
          <w:sz w:val="32"/>
          <w:szCs w:val="32"/>
        </w:rPr>
        <w:t>；</w:t>
      </w:r>
    </w:p>
    <w:p w:rsidR="00F46D11" w:rsidRPr="004E2A14" w:rsidRDefault="00F46D11" w:rsidP="00F46D11">
      <w:pPr>
        <w:adjustRightInd w:val="0"/>
        <w:snapToGrid w:val="0"/>
        <w:spacing w:line="360" w:lineRule="auto"/>
        <w:ind w:firstLineChars="200" w:firstLine="640"/>
        <w:rPr>
          <w:rFonts w:ascii="仿宋_GB2312" w:eastAsia="仿宋_GB2312" w:hAnsi="宋体"/>
          <w:color w:val="000000" w:themeColor="text1"/>
          <w:sz w:val="32"/>
          <w:szCs w:val="32"/>
        </w:rPr>
      </w:pPr>
      <w:r w:rsidRPr="004E2A14">
        <w:rPr>
          <w:rFonts w:ascii="仿宋_GB2312" w:eastAsia="仿宋_GB2312" w:hAnsi="宋体" w:hint="eastAsia"/>
          <w:color w:val="000000" w:themeColor="text1"/>
          <w:sz w:val="32"/>
          <w:szCs w:val="32"/>
        </w:rPr>
        <w:t>（二）服务构建高精尖经济结构，鼓励创新创业；</w:t>
      </w:r>
    </w:p>
    <w:p w:rsidR="00F46D11" w:rsidRPr="004E2A14" w:rsidRDefault="00F46D11" w:rsidP="00F46D11">
      <w:pPr>
        <w:adjustRightInd w:val="0"/>
        <w:snapToGrid w:val="0"/>
        <w:spacing w:line="360" w:lineRule="auto"/>
        <w:ind w:firstLineChars="200" w:firstLine="640"/>
        <w:rPr>
          <w:rFonts w:ascii="仿宋_GB2312" w:eastAsia="仿宋_GB2312" w:hAnsi="宋体"/>
          <w:color w:val="000000" w:themeColor="text1"/>
          <w:sz w:val="32"/>
          <w:szCs w:val="32"/>
        </w:rPr>
      </w:pPr>
      <w:r w:rsidRPr="004E2A14">
        <w:rPr>
          <w:rFonts w:ascii="仿宋_GB2312" w:eastAsia="仿宋_GB2312" w:hAnsi="宋体" w:hint="eastAsia"/>
          <w:color w:val="000000" w:themeColor="text1"/>
          <w:sz w:val="32"/>
          <w:szCs w:val="32"/>
        </w:rPr>
        <w:t>（三）保障教育、卫生、文化、体育、城市运行等公共服务领域基本需求；</w:t>
      </w:r>
    </w:p>
    <w:p w:rsidR="00F46D11" w:rsidRPr="004E2A14" w:rsidRDefault="00F46D11" w:rsidP="00F46D11">
      <w:pPr>
        <w:adjustRightInd w:val="0"/>
        <w:snapToGrid w:val="0"/>
        <w:spacing w:line="360" w:lineRule="auto"/>
        <w:ind w:firstLineChars="200" w:firstLine="640"/>
        <w:rPr>
          <w:rFonts w:ascii="仿宋_GB2312" w:eastAsia="仿宋_GB2312" w:hAnsi="宋体"/>
          <w:color w:val="000000" w:themeColor="text1"/>
          <w:sz w:val="32"/>
          <w:szCs w:val="32"/>
        </w:rPr>
      </w:pPr>
      <w:r w:rsidRPr="004E2A14">
        <w:rPr>
          <w:rFonts w:ascii="仿宋_GB2312" w:eastAsia="仿宋_GB2312" w:hAnsi="宋体" w:hint="eastAsia"/>
          <w:color w:val="000000" w:themeColor="text1"/>
          <w:sz w:val="32"/>
          <w:szCs w:val="32"/>
        </w:rPr>
        <w:t>（四）支持郊区、艰苦行业、基层一线发展；</w:t>
      </w:r>
    </w:p>
    <w:p w:rsidR="00F46D11" w:rsidRPr="004E2A14" w:rsidRDefault="00F46D11" w:rsidP="00F46D11">
      <w:pPr>
        <w:adjustRightInd w:val="0"/>
        <w:snapToGrid w:val="0"/>
        <w:spacing w:line="360" w:lineRule="auto"/>
        <w:ind w:firstLineChars="200" w:firstLine="640"/>
        <w:rPr>
          <w:rFonts w:ascii="仿宋_GB2312" w:eastAsia="仿宋_GB2312" w:hAnsi="宋体"/>
          <w:color w:val="000000" w:themeColor="text1"/>
          <w:sz w:val="32"/>
          <w:szCs w:val="32"/>
        </w:rPr>
      </w:pPr>
      <w:r w:rsidRPr="004E2A14">
        <w:rPr>
          <w:rFonts w:ascii="仿宋_GB2312" w:eastAsia="仿宋_GB2312" w:hAnsi="宋体" w:hint="eastAsia"/>
          <w:color w:val="000000" w:themeColor="text1"/>
          <w:sz w:val="32"/>
          <w:szCs w:val="32"/>
        </w:rPr>
        <w:t>（五）参考当年需求及往年引进毕业生培养使用情况。</w:t>
      </w:r>
    </w:p>
    <w:p w:rsidR="00F46D11" w:rsidRPr="004E2A14" w:rsidRDefault="00F46D11" w:rsidP="00F46D11">
      <w:pPr>
        <w:adjustRightInd w:val="0"/>
        <w:snapToGrid w:val="0"/>
        <w:spacing w:line="360" w:lineRule="auto"/>
        <w:ind w:firstLineChars="200" w:firstLine="643"/>
        <w:rPr>
          <w:rFonts w:ascii="仿宋_GB2312" w:eastAsia="仿宋_GB2312" w:hAnsi="宋体"/>
          <w:color w:val="000000" w:themeColor="text1"/>
          <w:sz w:val="32"/>
          <w:szCs w:val="32"/>
        </w:rPr>
      </w:pPr>
      <w:r w:rsidRPr="004E2A14">
        <w:rPr>
          <w:rFonts w:ascii="仿宋_GB2312" w:eastAsia="仿宋_GB2312" w:hAnsi="宋体" w:hint="eastAsia"/>
          <w:b/>
          <w:color w:val="000000" w:themeColor="text1"/>
          <w:sz w:val="32"/>
          <w:szCs w:val="32"/>
        </w:rPr>
        <w:t xml:space="preserve">第八条 </w:t>
      </w:r>
      <w:r w:rsidRPr="004E2A14">
        <w:rPr>
          <w:rFonts w:ascii="仿宋_GB2312" w:eastAsia="仿宋_GB2312" w:hAnsi="宋体" w:hint="eastAsia"/>
          <w:color w:val="000000" w:themeColor="text1"/>
          <w:sz w:val="32"/>
          <w:szCs w:val="32"/>
        </w:rPr>
        <w:t>主管单位应落实</w:t>
      </w:r>
      <w:r w:rsidRPr="004E2A14">
        <w:rPr>
          <w:rFonts w:ascii="仿宋_GB2312" w:eastAsia="仿宋_GB2312" w:hAnsi="宋体"/>
          <w:color w:val="000000" w:themeColor="text1"/>
          <w:sz w:val="32"/>
          <w:szCs w:val="32"/>
        </w:rPr>
        <w:t>《北京城市总体规划(2016年</w:t>
      </w:r>
      <w:r w:rsidRPr="004E2A14">
        <w:rPr>
          <w:rFonts w:ascii="仿宋_GB2312" w:eastAsia="仿宋_GB2312" w:hAnsi="宋体"/>
          <w:color w:val="000000" w:themeColor="text1"/>
          <w:sz w:val="32"/>
          <w:szCs w:val="32"/>
        </w:rPr>
        <w:t>—</w:t>
      </w:r>
      <w:r w:rsidRPr="004E2A14">
        <w:rPr>
          <w:rFonts w:ascii="仿宋_GB2312" w:eastAsia="仿宋_GB2312" w:hAnsi="宋体"/>
          <w:color w:val="000000" w:themeColor="text1"/>
          <w:sz w:val="32"/>
          <w:szCs w:val="32"/>
        </w:rPr>
        <w:t>2035年)》</w:t>
      </w:r>
      <w:r w:rsidRPr="004E2A14">
        <w:rPr>
          <w:rFonts w:ascii="仿宋_GB2312" w:eastAsia="仿宋_GB2312" w:hAnsi="宋体" w:hint="eastAsia"/>
          <w:color w:val="000000" w:themeColor="text1"/>
          <w:sz w:val="32"/>
          <w:szCs w:val="32"/>
        </w:rPr>
        <w:t>要求，聚焦核心功能和发展需要，严格执行《</w:t>
      </w:r>
      <w:r w:rsidRPr="004E2A14">
        <w:rPr>
          <w:rFonts w:ascii="仿宋_GB2312" w:eastAsia="仿宋_GB2312" w:hAnsi="宋体"/>
          <w:color w:val="000000" w:themeColor="text1"/>
          <w:sz w:val="32"/>
          <w:szCs w:val="32"/>
        </w:rPr>
        <w:t>北京市新增产业的禁止和限制目录</w:t>
      </w:r>
      <w:r w:rsidRPr="004E2A14">
        <w:rPr>
          <w:rFonts w:ascii="仿宋_GB2312" w:eastAsia="仿宋_GB2312" w:hAnsi="宋体" w:hint="eastAsia"/>
          <w:color w:val="000000" w:themeColor="text1"/>
          <w:sz w:val="32"/>
          <w:szCs w:val="32"/>
        </w:rPr>
        <w:t>》，制定完善本系统（地区）用人单位准入条件，建立健全引进毕业生指标分配办法。各区人力社保局应围绕区域功能定位，对用人单位行业类别、发展前景、依法经营、税收贡献（含国税）、吸纳就业、培养使用毕业生等情况进行综合评价，科学合理分配指标。</w:t>
      </w:r>
    </w:p>
    <w:p w:rsidR="00F46D11" w:rsidRPr="00A05946" w:rsidRDefault="00F46D11" w:rsidP="00F46D11">
      <w:pPr>
        <w:adjustRightInd w:val="0"/>
        <w:snapToGrid w:val="0"/>
        <w:spacing w:line="360" w:lineRule="auto"/>
        <w:ind w:firstLineChars="192" w:firstLine="617"/>
        <w:rPr>
          <w:rFonts w:ascii="仿宋_GB2312" w:eastAsia="仿宋_GB2312" w:hAnsi="宋体"/>
          <w:color w:val="000000" w:themeColor="text1"/>
          <w:sz w:val="32"/>
          <w:szCs w:val="32"/>
        </w:rPr>
      </w:pPr>
      <w:r>
        <w:rPr>
          <w:rFonts w:ascii="仿宋_GB2312" w:eastAsia="仿宋_GB2312" w:hAnsi="宋体" w:hint="eastAsia"/>
          <w:b/>
          <w:color w:val="000000" w:themeColor="text1"/>
          <w:sz w:val="32"/>
          <w:szCs w:val="32"/>
        </w:rPr>
        <w:t>第九</w:t>
      </w:r>
      <w:r w:rsidRPr="004E2A14">
        <w:rPr>
          <w:rFonts w:ascii="仿宋_GB2312" w:eastAsia="仿宋_GB2312" w:hAnsi="宋体" w:hint="eastAsia"/>
          <w:b/>
          <w:color w:val="000000" w:themeColor="text1"/>
          <w:sz w:val="32"/>
          <w:szCs w:val="32"/>
        </w:rPr>
        <w:t>条</w:t>
      </w:r>
      <w:r>
        <w:rPr>
          <w:rFonts w:ascii="仿宋_GB2312" w:eastAsia="仿宋_GB2312" w:hAnsi="宋体" w:hint="eastAsia"/>
          <w:b/>
          <w:color w:val="000000" w:themeColor="text1"/>
          <w:sz w:val="32"/>
          <w:szCs w:val="32"/>
        </w:rPr>
        <w:t xml:space="preserve"> </w:t>
      </w:r>
      <w:r w:rsidRPr="000B0C55">
        <w:rPr>
          <w:rFonts w:ascii="仿宋_GB2312" w:eastAsia="仿宋_GB2312" w:hAnsi="宋体" w:hint="eastAsia"/>
          <w:color w:val="000000" w:themeColor="text1"/>
          <w:sz w:val="32"/>
          <w:szCs w:val="32"/>
        </w:rPr>
        <w:t>本市考试录用公务员、大学生村官（选调生）、退役大学生士兵、</w:t>
      </w:r>
      <w:proofErr w:type="gramStart"/>
      <w:r w:rsidRPr="000B0C55">
        <w:rPr>
          <w:rFonts w:ascii="仿宋_GB2312" w:eastAsia="仿宋_GB2312" w:hAnsi="宋体" w:hint="eastAsia"/>
          <w:color w:val="000000" w:themeColor="text1"/>
          <w:sz w:val="32"/>
          <w:szCs w:val="32"/>
        </w:rPr>
        <w:t>特岗计划</w:t>
      </w:r>
      <w:proofErr w:type="gramEnd"/>
      <w:r w:rsidRPr="000B0C55">
        <w:rPr>
          <w:rFonts w:ascii="仿宋_GB2312" w:eastAsia="仿宋_GB2312" w:hAnsi="宋体" w:hint="eastAsia"/>
          <w:color w:val="000000" w:themeColor="text1"/>
          <w:sz w:val="32"/>
          <w:szCs w:val="32"/>
        </w:rPr>
        <w:t>乡村教师及按照</w:t>
      </w:r>
      <w:r w:rsidRPr="000B0C55">
        <w:rPr>
          <w:rFonts w:ascii="仿宋_GB2312" w:eastAsia="仿宋_GB2312" w:hAnsi="宋体" w:cs="仿宋_GB2312" w:hint="eastAsia"/>
          <w:color w:val="000000"/>
          <w:sz w:val="32"/>
          <w:szCs w:val="32"/>
        </w:rPr>
        <w:t>本</w:t>
      </w:r>
      <w:r>
        <w:rPr>
          <w:rFonts w:ascii="仿宋_GB2312" w:eastAsia="仿宋_GB2312" w:hAnsi="宋体" w:cs="仿宋_GB2312" w:hint="eastAsia"/>
          <w:color w:val="000000"/>
          <w:sz w:val="32"/>
          <w:szCs w:val="32"/>
        </w:rPr>
        <w:t>市特定政策和</w:t>
      </w:r>
      <w:r>
        <w:rPr>
          <w:rFonts w:ascii="仿宋_GB2312" w:eastAsia="仿宋_GB2312" w:hAnsi="宋体" w:cs="仿宋_GB2312" w:hint="eastAsia"/>
          <w:color w:val="000000"/>
          <w:sz w:val="32"/>
          <w:szCs w:val="32"/>
        </w:rPr>
        <w:lastRenderedPageBreak/>
        <w:t>要求办理引进的毕业生</w:t>
      </w:r>
      <w:r>
        <w:rPr>
          <w:rFonts w:ascii="仿宋_GB2312" w:eastAsia="仿宋_GB2312" w:hAnsi="宋体" w:hint="eastAsia"/>
          <w:color w:val="000000" w:themeColor="text1"/>
          <w:sz w:val="32"/>
          <w:szCs w:val="32"/>
        </w:rPr>
        <w:t>，实行计划单列，不占引进指标。</w:t>
      </w:r>
    </w:p>
    <w:p w:rsidR="00F46D11" w:rsidRDefault="00F46D11" w:rsidP="00F46D11">
      <w:pPr>
        <w:adjustRightInd w:val="0"/>
        <w:snapToGrid w:val="0"/>
        <w:spacing w:line="360" w:lineRule="auto"/>
        <w:jc w:val="center"/>
        <w:rPr>
          <w:rFonts w:ascii="黑体" w:eastAsia="黑体" w:hAnsi="宋体"/>
          <w:color w:val="000000" w:themeColor="text1"/>
          <w:sz w:val="32"/>
          <w:szCs w:val="32"/>
        </w:rPr>
      </w:pPr>
      <w:r w:rsidRPr="004E2A14">
        <w:rPr>
          <w:rFonts w:ascii="黑体" w:eastAsia="黑体" w:hAnsi="宋体" w:hint="eastAsia"/>
          <w:color w:val="000000" w:themeColor="text1"/>
          <w:sz w:val="32"/>
          <w:szCs w:val="32"/>
        </w:rPr>
        <w:t>第三章  引进条件</w:t>
      </w:r>
    </w:p>
    <w:p w:rsidR="00F46D11" w:rsidRPr="004E2A14" w:rsidRDefault="00F46D11" w:rsidP="00F46D11">
      <w:pPr>
        <w:adjustRightInd w:val="0"/>
        <w:snapToGrid w:val="0"/>
        <w:spacing w:line="360" w:lineRule="auto"/>
        <w:ind w:firstLineChars="200" w:firstLine="643"/>
        <w:rPr>
          <w:rFonts w:ascii="仿宋_GB2312" w:eastAsia="仿宋_GB2312" w:hAnsi="宋体"/>
          <w:b/>
          <w:color w:val="000000" w:themeColor="text1"/>
          <w:sz w:val="32"/>
          <w:szCs w:val="32"/>
        </w:rPr>
      </w:pPr>
      <w:r>
        <w:rPr>
          <w:rFonts w:ascii="仿宋_GB2312" w:eastAsia="仿宋_GB2312" w:hAnsi="宋体" w:hint="eastAsia"/>
          <w:b/>
          <w:color w:val="000000" w:themeColor="text1"/>
          <w:sz w:val="32"/>
          <w:szCs w:val="32"/>
        </w:rPr>
        <w:t>第十</w:t>
      </w:r>
      <w:r w:rsidRPr="004E2A14">
        <w:rPr>
          <w:rFonts w:ascii="仿宋_GB2312" w:eastAsia="仿宋_GB2312" w:hAnsi="宋体" w:hint="eastAsia"/>
          <w:b/>
          <w:color w:val="000000" w:themeColor="text1"/>
          <w:sz w:val="32"/>
          <w:szCs w:val="32"/>
        </w:rPr>
        <w:t xml:space="preserve">条 </w:t>
      </w:r>
      <w:r w:rsidRPr="004E2A14">
        <w:rPr>
          <w:rFonts w:ascii="仿宋_GB2312" w:eastAsia="仿宋_GB2312" w:hAnsi="宋体" w:hint="eastAsia"/>
          <w:color w:val="000000" w:themeColor="text1"/>
          <w:sz w:val="32"/>
          <w:szCs w:val="32"/>
        </w:rPr>
        <w:t>用人单位原则上应</w:t>
      </w:r>
      <w:r w:rsidRPr="004E2A14">
        <w:rPr>
          <w:rFonts w:ascii="仿宋_GB2312" w:eastAsia="仿宋_GB2312" w:hint="eastAsia"/>
          <w:color w:val="000000" w:themeColor="text1"/>
          <w:sz w:val="32"/>
          <w:szCs w:val="32"/>
        </w:rPr>
        <w:t>在本市行政区域内注册</w:t>
      </w:r>
      <w:r w:rsidRPr="004E2A14">
        <w:rPr>
          <w:rFonts w:ascii="仿宋_GB2312" w:eastAsia="仿宋_GB2312" w:hAnsi="宋体" w:cs="宋体" w:hint="eastAsia"/>
          <w:color w:val="000000" w:themeColor="text1"/>
          <w:kern w:val="0"/>
          <w:sz w:val="32"/>
          <w:szCs w:val="32"/>
        </w:rPr>
        <w:t>登记满1年以上，且经营状况和单位信用良好，无违法、违规记录。</w:t>
      </w:r>
    </w:p>
    <w:p w:rsidR="00F46D11" w:rsidRPr="001855B9" w:rsidRDefault="00F46D11" w:rsidP="00F46D11">
      <w:pPr>
        <w:adjustRightInd w:val="0"/>
        <w:snapToGrid w:val="0"/>
        <w:spacing w:line="360" w:lineRule="auto"/>
        <w:ind w:firstLineChars="192" w:firstLine="617"/>
        <w:rPr>
          <w:rFonts w:ascii="仿宋_GB2312" w:eastAsia="仿宋_GB2312" w:hAnsi="宋体"/>
          <w:color w:val="000000" w:themeColor="text1"/>
          <w:sz w:val="32"/>
          <w:szCs w:val="32"/>
        </w:rPr>
      </w:pPr>
      <w:r w:rsidRPr="001855B9">
        <w:rPr>
          <w:rFonts w:ascii="仿宋_GB2312" w:eastAsia="仿宋_GB2312" w:hAnsi="宋体" w:hint="eastAsia"/>
          <w:b/>
          <w:color w:val="000000" w:themeColor="text1"/>
          <w:sz w:val="32"/>
          <w:szCs w:val="32"/>
        </w:rPr>
        <w:t>第</w:t>
      </w:r>
      <w:r>
        <w:rPr>
          <w:rFonts w:ascii="仿宋_GB2312" w:eastAsia="仿宋_GB2312" w:hAnsi="宋体" w:hint="eastAsia"/>
          <w:b/>
          <w:color w:val="000000" w:themeColor="text1"/>
          <w:sz w:val="32"/>
          <w:szCs w:val="32"/>
        </w:rPr>
        <w:t>十一</w:t>
      </w:r>
      <w:r w:rsidRPr="001855B9">
        <w:rPr>
          <w:rFonts w:ascii="仿宋_GB2312" w:eastAsia="仿宋_GB2312" w:hAnsi="宋体" w:hint="eastAsia"/>
          <w:b/>
          <w:color w:val="000000" w:themeColor="text1"/>
          <w:sz w:val="32"/>
          <w:szCs w:val="32"/>
        </w:rPr>
        <w:t>条</w:t>
      </w:r>
      <w:r>
        <w:rPr>
          <w:rFonts w:ascii="仿宋_GB2312" w:eastAsia="仿宋_GB2312" w:hAnsi="宋体" w:hint="eastAsia"/>
          <w:color w:val="000000" w:themeColor="text1"/>
          <w:sz w:val="32"/>
          <w:szCs w:val="32"/>
        </w:rPr>
        <w:t xml:space="preserve"> </w:t>
      </w:r>
      <w:r w:rsidRPr="004E2A14">
        <w:rPr>
          <w:rFonts w:ascii="仿宋_GB2312" w:eastAsia="仿宋_GB2312" w:hAnsi="宋体" w:cs="宋体" w:hint="eastAsia"/>
          <w:color w:val="000000" w:themeColor="text1"/>
          <w:kern w:val="0"/>
          <w:sz w:val="32"/>
          <w:szCs w:val="32"/>
        </w:rPr>
        <w:t>本市高精尖产业用人单位、</w:t>
      </w:r>
      <w:r>
        <w:rPr>
          <w:rFonts w:ascii="仿宋_GB2312" w:eastAsia="仿宋_GB2312" w:hAnsi="宋体" w:cs="宋体" w:hint="eastAsia"/>
          <w:color w:val="000000" w:themeColor="text1"/>
          <w:kern w:val="0"/>
          <w:sz w:val="32"/>
          <w:szCs w:val="32"/>
        </w:rPr>
        <w:t>优秀</w:t>
      </w:r>
      <w:r w:rsidRPr="004E2A14">
        <w:rPr>
          <w:rFonts w:ascii="仿宋_GB2312" w:eastAsia="仿宋_GB2312" w:hAnsi="宋体" w:cs="宋体" w:hint="eastAsia"/>
          <w:color w:val="000000" w:themeColor="text1"/>
          <w:kern w:val="0"/>
          <w:sz w:val="32"/>
          <w:szCs w:val="32"/>
        </w:rPr>
        <w:t>创新创业团队、市属高校和医疗卫生机构引进的</w:t>
      </w:r>
      <w:r>
        <w:rPr>
          <w:rFonts w:ascii="仿宋_GB2312" w:eastAsia="仿宋_GB2312" w:hAnsi="宋体" w:hint="eastAsia"/>
          <w:color w:val="000000" w:themeColor="text1"/>
          <w:sz w:val="32"/>
          <w:szCs w:val="32"/>
        </w:rPr>
        <w:t>优秀博士研究生，不占引进指标。</w:t>
      </w:r>
    </w:p>
    <w:p w:rsidR="00F46D11" w:rsidRPr="004E2A14" w:rsidRDefault="00F46D11" w:rsidP="00F46D11">
      <w:pPr>
        <w:adjustRightInd w:val="0"/>
        <w:snapToGrid w:val="0"/>
        <w:spacing w:line="360" w:lineRule="auto"/>
        <w:ind w:firstLineChars="200" w:firstLine="643"/>
        <w:rPr>
          <w:rFonts w:ascii="仿宋_GB2312" w:eastAsia="仿宋_GB2312"/>
          <w:color w:val="000000" w:themeColor="text1"/>
          <w:sz w:val="32"/>
          <w:szCs w:val="32"/>
        </w:rPr>
      </w:pPr>
      <w:r w:rsidRPr="004E2A14">
        <w:rPr>
          <w:rFonts w:ascii="仿宋_GB2312" w:eastAsia="仿宋_GB2312" w:hAnsi="宋体" w:hint="eastAsia"/>
          <w:b/>
          <w:color w:val="000000" w:themeColor="text1"/>
          <w:sz w:val="32"/>
          <w:szCs w:val="32"/>
        </w:rPr>
        <w:t>第十</w:t>
      </w:r>
      <w:r>
        <w:rPr>
          <w:rFonts w:ascii="仿宋_GB2312" w:eastAsia="仿宋_GB2312" w:hAnsi="宋体" w:hint="eastAsia"/>
          <w:b/>
          <w:color w:val="000000" w:themeColor="text1"/>
          <w:sz w:val="32"/>
          <w:szCs w:val="32"/>
        </w:rPr>
        <w:t>二</w:t>
      </w:r>
      <w:r w:rsidRPr="004E2A14">
        <w:rPr>
          <w:rFonts w:ascii="仿宋_GB2312" w:eastAsia="仿宋_GB2312" w:hAnsi="宋体" w:hint="eastAsia"/>
          <w:b/>
          <w:color w:val="000000" w:themeColor="text1"/>
          <w:sz w:val="32"/>
          <w:szCs w:val="32"/>
        </w:rPr>
        <w:t>条</w:t>
      </w:r>
      <w:r>
        <w:rPr>
          <w:rFonts w:ascii="仿宋_GB2312" w:eastAsia="仿宋_GB2312" w:hAnsi="宋体" w:hint="eastAsia"/>
          <w:color w:val="000000" w:themeColor="text1"/>
          <w:sz w:val="32"/>
          <w:szCs w:val="32"/>
        </w:rPr>
        <w:t xml:space="preserve"> </w:t>
      </w:r>
      <w:r w:rsidRPr="004E2A14">
        <w:rPr>
          <w:rFonts w:ascii="仿宋_GB2312" w:eastAsia="仿宋_GB2312" w:hint="eastAsia"/>
          <w:color w:val="000000" w:themeColor="text1"/>
          <w:sz w:val="32"/>
          <w:szCs w:val="32"/>
        </w:rPr>
        <w:t>在校或休学期间创业的毕业生</w:t>
      </w:r>
      <w:r>
        <w:rPr>
          <w:rFonts w:ascii="仿宋_GB2312" w:eastAsia="仿宋_GB2312" w:hint="eastAsia"/>
          <w:color w:val="000000" w:themeColor="text1"/>
          <w:sz w:val="32"/>
          <w:szCs w:val="32"/>
        </w:rPr>
        <w:t>，同时符合</w:t>
      </w:r>
      <w:r w:rsidRPr="004E2A14">
        <w:rPr>
          <w:rFonts w:ascii="仿宋_GB2312" w:eastAsia="仿宋_GB2312" w:hint="eastAsia"/>
          <w:color w:val="000000" w:themeColor="text1"/>
          <w:sz w:val="32"/>
          <w:szCs w:val="32"/>
        </w:rPr>
        <w:t>以下条件</w:t>
      </w:r>
      <w:r>
        <w:rPr>
          <w:rFonts w:ascii="仿宋_GB2312" w:eastAsia="仿宋_GB2312" w:hint="eastAsia"/>
          <w:color w:val="000000" w:themeColor="text1"/>
          <w:sz w:val="32"/>
          <w:szCs w:val="32"/>
        </w:rPr>
        <w:t>的，可申请办理引进</w:t>
      </w:r>
      <w:r w:rsidRPr="004E2A14">
        <w:rPr>
          <w:rFonts w:ascii="仿宋_GB2312" w:eastAsia="仿宋_GB2312"/>
          <w:color w:val="000000" w:themeColor="text1"/>
          <w:sz w:val="32"/>
          <w:szCs w:val="32"/>
        </w:rPr>
        <w:t>：</w:t>
      </w:r>
    </w:p>
    <w:p w:rsidR="00F46D11" w:rsidRPr="004E2A14" w:rsidRDefault="00F46D11" w:rsidP="00F46D11">
      <w:pPr>
        <w:adjustRightInd w:val="0"/>
        <w:snapToGrid w:val="0"/>
        <w:spacing w:line="360" w:lineRule="auto"/>
        <w:ind w:firstLineChars="200" w:firstLine="640"/>
        <w:rPr>
          <w:rFonts w:ascii="仿宋_GB2312" w:eastAsia="仿宋_GB2312" w:hAnsi="宋体"/>
          <w:color w:val="000000" w:themeColor="text1"/>
          <w:sz w:val="32"/>
          <w:szCs w:val="32"/>
        </w:rPr>
      </w:pPr>
      <w:r w:rsidRPr="004E2A14">
        <w:rPr>
          <w:rFonts w:ascii="仿宋_GB2312" w:eastAsia="仿宋_GB2312" w:hint="eastAsia"/>
          <w:color w:val="000000" w:themeColor="text1"/>
          <w:sz w:val="32"/>
          <w:szCs w:val="32"/>
        </w:rPr>
        <w:t>（一）毕业生本人</w:t>
      </w:r>
      <w:r w:rsidRPr="004E2A14">
        <w:rPr>
          <w:rFonts w:ascii="仿宋_GB2312" w:eastAsia="仿宋_GB2312"/>
          <w:color w:val="000000" w:themeColor="text1"/>
          <w:sz w:val="32"/>
          <w:szCs w:val="32"/>
        </w:rPr>
        <w:t>为</w:t>
      </w:r>
      <w:r w:rsidRPr="004E2A14">
        <w:rPr>
          <w:rFonts w:ascii="仿宋_GB2312" w:eastAsia="仿宋_GB2312" w:hint="eastAsia"/>
          <w:color w:val="000000" w:themeColor="text1"/>
          <w:sz w:val="32"/>
          <w:szCs w:val="32"/>
        </w:rPr>
        <w:t>创业企业</w:t>
      </w:r>
      <w:r w:rsidRPr="004E2A14">
        <w:rPr>
          <w:rFonts w:ascii="仿宋_GB2312" w:eastAsia="仿宋_GB2312"/>
          <w:color w:val="000000" w:themeColor="text1"/>
          <w:sz w:val="32"/>
          <w:szCs w:val="32"/>
        </w:rPr>
        <w:t>发起人</w:t>
      </w:r>
      <w:r w:rsidRPr="004E2A14">
        <w:rPr>
          <w:rFonts w:ascii="仿宋_GB2312" w:eastAsia="仿宋_GB2312" w:hint="eastAsia"/>
          <w:color w:val="000000" w:themeColor="text1"/>
          <w:sz w:val="32"/>
          <w:szCs w:val="32"/>
        </w:rPr>
        <w:t>或</w:t>
      </w:r>
      <w:r w:rsidRPr="004E2A14">
        <w:rPr>
          <w:rFonts w:ascii="仿宋_GB2312" w:eastAsia="仿宋_GB2312"/>
          <w:color w:val="000000" w:themeColor="text1"/>
          <w:sz w:val="32"/>
          <w:szCs w:val="32"/>
        </w:rPr>
        <w:t>主要创始人</w:t>
      </w:r>
      <w:r w:rsidRPr="004E2A14">
        <w:rPr>
          <w:rFonts w:ascii="仿宋_GB2312" w:eastAsia="仿宋_GB2312" w:hint="eastAsia"/>
          <w:color w:val="000000" w:themeColor="text1"/>
          <w:sz w:val="32"/>
          <w:szCs w:val="32"/>
        </w:rPr>
        <w:t>；</w:t>
      </w:r>
    </w:p>
    <w:p w:rsidR="00F46D11" w:rsidRPr="004E2A14" w:rsidRDefault="00F46D11" w:rsidP="00F46D11">
      <w:pPr>
        <w:adjustRightInd w:val="0"/>
        <w:snapToGrid w:val="0"/>
        <w:spacing w:line="360" w:lineRule="auto"/>
        <w:ind w:firstLineChars="200" w:firstLine="640"/>
        <w:rPr>
          <w:rFonts w:ascii="仿宋_GB2312" w:eastAsia="仿宋_GB2312" w:hAnsi="宋体"/>
          <w:color w:val="000000" w:themeColor="text1"/>
          <w:sz w:val="32"/>
          <w:szCs w:val="32"/>
        </w:rPr>
      </w:pPr>
      <w:r w:rsidRPr="004E2A14">
        <w:rPr>
          <w:rFonts w:ascii="仿宋_GB2312" w:eastAsia="仿宋_GB2312" w:hint="eastAsia"/>
          <w:color w:val="000000" w:themeColor="text1"/>
          <w:sz w:val="32"/>
          <w:szCs w:val="32"/>
        </w:rPr>
        <w:t>（二）创业企业</w:t>
      </w:r>
      <w:r w:rsidRPr="004E2A14">
        <w:rPr>
          <w:rFonts w:ascii="仿宋_GB2312" w:eastAsia="仿宋_GB2312"/>
          <w:color w:val="000000" w:themeColor="text1"/>
          <w:sz w:val="32"/>
          <w:szCs w:val="32"/>
        </w:rPr>
        <w:t>创办时</w:t>
      </w:r>
      <w:r w:rsidRPr="004E2A14">
        <w:rPr>
          <w:rFonts w:ascii="仿宋_GB2312" w:eastAsia="仿宋_GB2312" w:hint="eastAsia"/>
          <w:color w:val="000000" w:themeColor="text1"/>
          <w:sz w:val="32"/>
          <w:szCs w:val="32"/>
        </w:rPr>
        <w:t>本</w:t>
      </w:r>
      <w:r w:rsidRPr="004E2A14">
        <w:rPr>
          <w:rFonts w:ascii="仿宋_GB2312" w:eastAsia="仿宋_GB2312"/>
          <w:color w:val="000000" w:themeColor="text1"/>
          <w:sz w:val="32"/>
          <w:szCs w:val="32"/>
        </w:rPr>
        <w:t>人</w:t>
      </w:r>
      <w:r w:rsidRPr="004E2A14">
        <w:rPr>
          <w:rFonts w:ascii="仿宋_GB2312" w:eastAsia="仿宋_GB2312" w:hint="eastAsia"/>
          <w:color w:val="000000" w:themeColor="text1"/>
          <w:sz w:val="32"/>
          <w:szCs w:val="32"/>
        </w:rPr>
        <w:t>持有</w:t>
      </w:r>
      <w:r w:rsidRPr="004E2A14">
        <w:rPr>
          <w:rFonts w:ascii="仿宋_GB2312" w:eastAsia="仿宋_GB2312"/>
          <w:color w:val="000000" w:themeColor="text1"/>
          <w:sz w:val="32"/>
          <w:szCs w:val="32"/>
        </w:rPr>
        <w:t>股份比例不低于</w:t>
      </w:r>
      <w:r w:rsidRPr="004E2A14">
        <w:rPr>
          <w:rFonts w:ascii="仿宋_GB2312" w:eastAsia="仿宋_GB2312" w:hint="eastAsia"/>
          <w:color w:val="000000" w:themeColor="text1"/>
          <w:sz w:val="32"/>
          <w:szCs w:val="32"/>
        </w:rPr>
        <w:t>10%（不包含</w:t>
      </w:r>
      <w:r w:rsidRPr="004E2A14">
        <w:rPr>
          <w:rFonts w:ascii="仿宋_GB2312" w:eastAsia="仿宋_GB2312"/>
          <w:color w:val="000000" w:themeColor="text1"/>
          <w:sz w:val="32"/>
          <w:szCs w:val="32"/>
        </w:rPr>
        <w:t>股份转让、</w:t>
      </w:r>
      <w:r w:rsidRPr="004E2A14">
        <w:rPr>
          <w:rFonts w:ascii="仿宋_GB2312" w:eastAsia="仿宋_GB2312" w:hint="eastAsia"/>
          <w:color w:val="000000" w:themeColor="text1"/>
          <w:sz w:val="32"/>
          <w:szCs w:val="32"/>
        </w:rPr>
        <w:t>后期入股</w:t>
      </w:r>
      <w:r w:rsidRPr="004E2A14">
        <w:rPr>
          <w:rFonts w:ascii="仿宋_GB2312" w:eastAsia="仿宋_GB2312"/>
          <w:color w:val="000000" w:themeColor="text1"/>
          <w:sz w:val="32"/>
          <w:szCs w:val="32"/>
        </w:rPr>
        <w:t>等</w:t>
      </w:r>
      <w:r w:rsidRPr="004E2A14">
        <w:rPr>
          <w:rFonts w:ascii="仿宋_GB2312" w:eastAsia="仿宋_GB2312" w:hint="eastAsia"/>
          <w:color w:val="000000" w:themeColor="text1"/>
          <w:sz w:val="32"/>
          <w:szCs w:val="32"/>
        </w:rPr>
        <w:t>情形）；</w:t>
      </w:r>
    </w:p>
    <w:p w:rsidR="00F46D11" w:rsidRPr="004E2A14" w:rsidRDefault="00F46D11" w:rsidP="00F46D11">
      <w:pPr>
        <w:adjustRightInd w:val="0"/>
        <w:snapToGrid w:val="0"/>
        <w:spacing w:line="360" w:lineRule="auto"/>
        <w:ind w:firstLineChars="200" w:firstLine="640"/>
        <w:rPr>
          <w:rFonts w:ascii="仿宋_GB2312" w:eastAsia="仿宋_GB2312"/>
          <w:color w:val="000000" w:themeColor="text1"/>
          <w:sz w:val="32"/>
          <w:szCs w:val="32"/>
        </w:rPr>
      </w:pPr>
      <w:r w:rsidRPr="004E2A14">
        <w:rPr>
          <w:rFonts w:ascii="仿宋_GB2312" w:eastAsia="仿宋_GB2312" w:hint="eastAsia"/>
          <w:color w:val="000000" w:themeColor="text1"/>
          <w:sz w:val="32"/>
          <w:szCs w:val="32"/>
        </w:rPr>
        <w:t>（三）创业企业属于</w:t>
      </w:r>
      <w:r w:rsidRPr="004E2A14">
        <w:rPr>
          <w:rFonts w:ascii="仿宋_GB2312" w:eastAsia="仿宋_GB2312"/>
          <w:color w:val="000000" w:themeColor="text1"/>
          <w:sz w:val="32"/>
          <w:szCs w:val="32"/>
        </w:rPr>
        <w:t>高精尖、文化</w:t>
      </w:r>
      <w:r w:rsidRPr="004E2A14">
        <w:rPr>
          <w:rFonts w:ascii="仿宋_GB2312" w:eastAsia="仿宋_GB2312" w:hint="eastAsia"/>
          <w:color w:val="000000" w:themeColor="text1"/>
          <w:sz w:val="32"/>
          <w:szCs w:val="32"/>
        </w:rPr>
        <w:t>创意等</w:t>
      </w:r>
      <w:r w:rsidRPr="004E2A14">
        <w:rPr>
          <w:rFonts w:ascii="仿宋_GB2312" w:eastAsia="仿宋_GB2312"/>
          <w:color w:val="000000" w:themeColor="text1"/>
          <w:sz w:val="32"/>
          <w:szCs w:val="32"/>
        </w:rPr>
        <w:t>本市重点支持发展的</w:t>
      </w:r>
      <w:r>
        <w:rPr>
          <w:rFonts w:ascii="仿宋_GB2312" w:eastAsia="仿宋_GB2312" w:hint="eastAsia"/>
          <w:color w:val="000000" w:themeColor="text1"/>
          <w:sz w:val="32"/>
          <w:szCs w:val="32"/>
        </w:rPr>
        <w:t>产业，创新创业成效突出。</w:t>
      </w:r>
    </w:p>
    <w:p w:rsidR="00F46D11" w:rsidRPr="004E2A14" w:rsidRDefault="00F46D11" w:rsidP="00F46D11">
      <w:pPr>
        <w:adjustRightInd w:val="0"/>
        <w:snapToGrid w:val="0"/>
        <w:spacing w:line="360" w:lineRule="auto"/>
        <w:ind w:firstLineChars="200" w:firstLine="643"/>
        <w:rPr>
          <w:rFonts w:ascii="仿宋_GB2312" w:eastAsia="仿宋_GB2312" w:hAnsi="宋体"/>
          <w:color w:val="000000" w:themeColor="text1"/>
          <w:sz w:val="32"/>
          <w:szCs w:val="32"/>
        </w:rPr>
      </w:pPr>
      <w:r>
        <w:rPr>
          <w:rFonts w:ascii="仿宋_GB2312" w:eastAsia="仿宋_GB2312" w:hAnsi="宋体" w:hint="eastAsia"/>
          <w:b/>
          <w:color w:val="000000" w:themeColor="text1"/>
          <w:sz w:val="32"/>
          <w:szCs w:val="32"/>
        </w:rPr>
        <w:t>第十三</w:t>
      </w:r>
      <w:r w:rsidRPr="004E2A14">
        <w:rPr>
          <w:rFonts w:ascii="仿宋_GB2312" w:eastAsia="仿宋_GB2312" w:hAnsi="宋体" w:hint="eastAsia"/>
          <w:b/>
          <w:color w:val="000000" w:themeColor="text1"/>
          <w:sz w:val="32"/>
          <w:szCs w:val="32"/>
        </w:rPr>
        <w:t>条</w:t>
      </w:r>
      <w:r w:rsidRPr="004E2A14">
        <w:rPr>
          <w:rFonts w:ascii="仿宋_GB2312" w:eastAsia="仿宋_GB2312" w:hAnsi="宋体" w:hint="eastAsia"/>
          <w:color w:val="000000" w:themeColor="text1"/>
          <w:sz w:val="32"/>
          <w:szCs w:val="32"/>
        </w:rPr>
        <w:t xml:space="preserve"> 引进毕业生原则上应具有</w:t>
      </w:r>
      <w:r>
        <w:rPr>
          <w:rFonts w:ascii="仿宋_GB2312" w:eastAsia="仿宋_GB2312" w:hAnsi="宋体" w:hint="eastAsia"/>
          <w:color w:val="000000" w:themeColor="text1"/>
          <w:sz w:val="32"/>
          <w:szCs w:val="32"/>
        </w:rPr>
        <w:t>研究生学历。引进当年博士研究生</w:t>
      </w:r>
      <w:r w:rsidRPr="004E2A14">
        <w:rPr>
          <w:rFonts w:ascii="仿宋_GB2312" w:eastAsia="仿宋_GB2312" w:hAnsi="宋体" w:hint="eastAsia"/>
          <w:color w:val="000000" w:themeColor="text1"/>
          <w:sz w:val="32"/>
          <w:szCs w:val="32"/>
        </w:rPr>
        <w:t>一般不超过35</w:t>
      </w:r>
      <w:r>
        <w:rPr>
          <w:rFonts w:ascii="仿宋_GB2312" w:eastAsia="仿宋_GB2312" w:hAnsi="宋体" w:hint="eastAsia"/>
          <w:color w:val="000000" w:themeColor="text1"/>
          <w:sz w:val="32"/>
          <w:szCs w:val="32"/>
        </w:rPr>
        <w:t>周岁，硕士研究生</w:t>
      </w:r>
      <w:r w:rsidRPr="004E2A14">
        <w:rPr>
          <w:rFonts w:ascii="仿宋_GB2312" w:eastAsia="仿宋_GB2312" w:hAnsi="宋体" w:hint="eastAsia"/>
          <w:color w:val="000000" w:themeColor="text1"/>
          <w:sz w:val="32"/>
          <w:szCs w:val="32"/>
        </w:rPr>
        <w:t>一般不超过27周岁</w:t>
      </w:r>
      <w:r>
        <w:rPr>
          <w:rFonts w:ascii="仿宋_GB2312" w:eastAsia="仿宋_GB2312" w:hAnsi="宋体" w:hint="eastAsia"/>
          <w:color w:val="000000" w:themeColor="text1"/>
          <w:sz w:val="32"/>
          <w:szCs w:val="32"/>
        </w:rPr>
        <w:t>。其中，教育、医疗卫生系统引进硕士研究生一般</w:t>
      </w:r>
      <w:r w:rsidRPr="004E2A14">
        <w:rPr>
          <w:rFonts w:ascii="仿宋_GB2312" w:eastAsia="仿宋_GB2312" w:hAnsi="宋体" w:hint="eastAsia"/>
          <w:color w:val="000000" w:themeColor="text1"/>
          <w:sz w:val="32"/>
          <w:szCs w:val="32"/>
        </w:rPr>
        <w:t>不超过30周岁。</w:t>
      </w:r>
    </w:p>
    <w:p w:rsidR="00F46D11" w:rsidRPr="004E2A14" w:rsidRDefault="00F46D11" w:rsidP="00F46D11">
      <w:pPr>
        <w:adjustRightInd w:val="0"/>
        <w:snapToGrid w:val="0"/>
        <w:spacing w:line="360" w:lineRule="auto"/>
        <w:ind w:firstLineChars="200" w:firstLine="643"/>
        <w:rPr>
          <w:rFonts w:ascii="仿宋_GB2312" w:eastAsia="仿宋_GB2312" w:hAnsi="宋体"/>
          <w:b/>
          <w:color w:val="000000" w:themeColor="text1"/>
          <w:sz w:val="32"/>
          <w:szCs w:val="32"/>
        </w:rPr>
      </w:pPr>
      <w:r>
        <w:rPr>
          <w:rFonts w:ascii="仿宋_GB2312" w:eastAsia="仿宋_GB2312" w:hAnsi="宋体" w:hint="eastAsia"/>
          <w:b/>
          <w:color w:val="000000" w:themeColor="text1"/>
          <w:sz w:val="32"/>
          <w:szCs w:val="32"/>
        </w:rPr>
        <w:t>第十四</w:t>
      </w:r>
      <w:r w:rsidRPr="004E2A14">
        <w:rPr>
          <w:rFonts w:ascii="仿宋_GB2312" w:eastAsia="仿宋_GB2312" w:hAnsi="宋体" w:hint="eastAsia"/>
          <w:b/>
          <w:color w:val="000000" w:themeColor="text1"/>
          <w:sz w:val="32"/>
          <w:szCs w:val="32"/>
        </w:rPr>
        <w:t xml:space="preserve">条 </w:t>
      </w:r>
      <w:r>
        <w:rPr>
          <w:rFonts w:ascii="仿宋_GB2312" w:eastAsia="仿宋_GB2312" w:hAnsi="宋体" w:hint="eastAsia"/>
          <w:color w:val="000000" w:themeColor="text1"/>
          <w:sz w:val="32"/>
          <w:szCs w:val="32"/>
        </w:rPr>
        <w:t>文化、</w:t>
      </w:r>
      <w:r w:rsidRPr="004E2A14">
        <w:rPr>
          <w:rFonts w:ascii="仿宋_GB2312" w:eastAsia="仿宋_GB2312" w:hAnsi="宋体" w:hint="eastAsia"/>
          <w:color w:val="000000" w:themeColor="text1"/>
          <w:sz w:val="32"/>
          <w:szCs w:val="32"/>
        </w:rPr>
        <w:t>体育系统</w:t>
      </w:r>
      <w:r>
        <w:rPr>
          <w:rFonts w:ascii="仿宋_GB2312" w:eastAsia="仿宋_GB2312" w:hAnsi="宋体" w:hint="eastAsia"/>
          <w:color w:val="000000" w:themeColor="text1"/>
          <w:sz w:val="32"/>
          <w:szCs w:val="32"/>
        </w:rPr>
        <w:t>和</w:t>
      </w:r>
      <w:r w:rsidRPr="004E2A14">
        <w:rPr>
          <w:rFonts w:ascii="仿宋_GB2312" w:eastAsia="仿宋_GB2312" w:hAnsi="宋体" w:hint="eastAsia"/>
          <w:color w:val="000000" w:themeColor="text1"/>
          <w:sz w:val="32"/>
          <w:szCs w:val="32"/>
        </w:rPr>
        <w:t>郊区</w:t>
      </w:r>
      <w:r>
        <w:rPr>
          <w:rFonts w:ascii="仿宋_GB2312" w:eastAsia="仿宋_GB2312" w:hAnsi="宋体" w:hint="eastAsia"/>
          <w:color w:val="000000" w:themeColor="text1"/>
          <w:sz w:val="32"/>
          <w:szCs w:val="32"/>
        </w:rPr>
        <w:t>用人单位</w:t>
      </w:r>
      <w:r w:rsidRPr="004E2A14">
        <w:rPr>
          <w:rFonts w:ascii="仿宋_GB2312" w:eastAsia="仿宋_GB2312" w:hAnsi="宋体" w:hint="eastAsia"/>
          <w:color w:val="000000" w:themeColor="text1"/>
          <w:sz w:val="32"/>
          <w:szCs w:val="32"/>
        </w:rPr>
        <w:t>可适当引进本科</w:t>
      </w:r>
      <w:r>
        <w:rPr>
          <w:rFonts w:ascii="仿宋_GB2312" w:eastAsia="仿宋_GB2312" w:hAnsi="宋体" w:hint="eastAsia"/>
          <w:color w:val="000000" w:themeColor="text1"/>
          <w:sz w:val="32"/>
          <w:szCs w:val="32"/>
        </w:rPr>
        <w:t>毕业生。引进当年本科毕业生</w:t>
      </w:r>
      <w:r w:rsidRPr="004E2A14">
        <w:rPr>
          <w:rFonts w:ascii="仿宋_GB2312" w:eastAsia="仿宋_GB2312" w:hAnsi="宋体" w:hint="eastAsia"/>
          <w:color w:val="000000" w:themeColor="text1"/>
          <w:sz w:val="32"/>
          <w:szCs w:val="32"/>
        </w:rPr>
        <w:t>一般不超过24周岁，毕业院校为</w:t>
      </w:r>
      <w:r w:rsidRPr="004E2A14">
        <w:rPr>
          <w:rFonts w:ascii="仿宋_GB2312" w:eastAsia="仿宋_GB2312" w:hAnsi="宋体"/>
          <w:color w:val="000000" w:themeColor="text1"/>
          <w:sz w:val="32"/>
          <w:szCs w:val="32"/>
        </w:rPr>
        <w:t>北京地区全日制普通高等</w:t>
      </w:r>
      <w:r>
        <w:rPr>
          <w:rFonts w:ascii="仿宋_GB2312" w:eastAsia="仿宋_GB2312" w:hAnsi="宋体" w:hint="eastAsia"/>
          <w:color w:val="000000" w:themeColor="text1"/>
          <w:sz w:val="32"/>
          <w:szCs w:val="32"/>
        </w:rPr>
        <w:t>学校、</w:t>
      </w:r>
      <w:r w:rsidRPr="004E2A14">
        <w:rPr>
          <w:rFonts w:ascii="仿宋_GB2312" w:eastAsia="仿宋_GB2312" w:hAnsi="宋体" w:hint="eastAsia"/>
          <w:color w:val="000000" w:themeColor="text1"/>
          <w:sz w:val="32"/>
          <w:szCs w:val="32"/>
        </w:rPr>
        <w:t>京外地区</w:t>
      </w:r>
      <w:r>
        <w:rPr>
          <w:rFonts w:ascii="仿宋_GB2312" w:eastAsia="仿宋_GB2312" w:hAnsi="宋体" w:hint="eastAsia"/>
          <w:color w:val="000000" w:themeColor="text1"/>
          <w:sz w:val="32"/>
          <w:szCs w:val="32"/>
        </w:rPr>
        <w:t>一流大学建</w:t>
      </w:r>
      <w:r>
        <w:rPr>
          <w:rFonts w:ascii="仿宋_GB2312" w:eastAsia="仿宋_GB2312" w:hAnsi="宋体" w:hint="eastAsia"/>
          <w:color w:val="000000" w:themeColor="text1"/>
          <w:sz w:val="32"/>
          <w:szCs w:val="32"/>
        </w:rPr>
        <w:lastRenderedPageBreak/>
        <w:t>设高校和一流学科建设高校</w:t>
      </w:r>
      <w:r w:rsidRPr="004E2A14">
        <w:rPr>
          <w:rFonts w:ascii="仿宋_GB2312" w:eastAsia="仿宋_GB2312" w:hAnsi="宋体" w:hint="eastAsia"/>
          <w:color w:val="000000" w:themeColor="text1"/>
          <w:sz w:val="32"/>
          <w:szCs w:val="32"/>
        </w:rPr>
        <w:t>。其中：</w:t>
      </w:r>
    </w:p>
    <w:p w:rsidR="00F46D11" w:rsidRPr="004E2A14" w:rsidRDefault="00F46D11" w:rsidP="00F46D11">
      <w:pPr>
        <w:adjustRightInd w:val="0"/>
        <w:snapToGrid w:val="0"/>
        <w:spacing w:line="360" w:lineRule="auto"/>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（一</w:t>
      </w:r>
      <w:r w:rsidRPr="004E2A14">
        <w:rPr>
          <w:rFonts w:ascii="仿宋_GB2312" w:eastAsia="仿宋_GB2312" w:hAnsi="宋体" w:hint="eastAsia"/>
          <w:color w:val="000000" w:themeColor="text1"/>
          <w:sz w:val="32"/>
          <w:szCs w:val="32"/>
        </w:rPr>
        <w:t>）市属文艺院团编剧、导演、演员、舞台技术岗位可引进经教育部批准能够</w:t>
      </w:r>
      <w:r w:rsidRPr="004E2A14">
        <w:rPr>
          <w:rFonts w:ascii="仿宋_GB2312" w:eastAsia="仿宋_GB2312" w:hAnsi="宋体"/>
          <w:color w:val="000000" w:themeColor="text1"/>
          <w:sz w:val="32"/>
          <w:szCs w:val="32"/>
        </w:rPr>
        <w:t>独立设置本科艺术院校</w:t>
      </w:r>
      <w:r w:rsidRPr="004E2A14">
        <w:rPr>
          <w:rFonts w:ascii="仿宋_GB2312" w:eastAsia="仿宋_GB2312" w:hAnsi="宋体" w:hint="eastAsia"/>
          <w:color w:val="000000" w:themeColor="text1"/>
          <w:sz w:val="32"/>
          <w:szCs w:val="32"/>
        </w:rPr>
        <w:t>的普通高等学校本科毕业生；</w:t>
      </w:r>
    </w:p>
    <w:p w:rsidR="00F46D11" w:rsidRPr="004E2A14" w:rsidRDefault="00F46D11" w:rsidP="00F46D11">
      <w:pPr>
        <w:adjustRightInd w:val="0"/>
        <w:snapToGrid w:val="0"/>
        <w:spacing w:line="360" w:lineRule="auto"/>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（二</w:t>
      </w:r>
      <w:r w:rsidRPr="004E2A14">
        <w:rPr>
          <w:rFonts w:ascii="仿宋_GB2312" w:eastAsia="仿宋_GB2312" w:hAnsi="宋体" w:hint="eastAsia"/>
          <w:color w:val="000000" w:themeColor="text1"/>
          <w:sz w:val="32"/>
          <w:szCs w:val="32"/>
        </w:rPr>
        <w:t>）市属体育专业运动队运动员和教练员岗位可引进</w:t>
      </w:r>
      <w:r w:rsidRPr="004E2A14">
        <w:rPr>
          <w:rFonts w:ascii="仿宋_GB2312" w:eastAsia="仿宋_GB2312" w:hAnsi="宋体"/>
          <w:color w:val="000000" w:themeColor="text1"/>
          <w:sz w:val="32"/>
          <w:szCs w:val="32"/>
        </w:rPr>
        <w:t>全国</w:t>
      </w:r>
      <w:r w:rsidRPr="004E2A14">
        <w:rPr>
          <w:rFonts w:ascii="仿宋_GB2312" w:eastAsia="仿宋_GB2312" w:hAnsi="宋体" w:hint="eastAsia"/>
          <w:color w:val="000000" w:themeColor="text1"/>
          <w:sz w:val="32"/>
          <w:szCs w:val="32"/>
        </w:rPr>
        <w:t>性</w:t>
      </w:r>
      <w:r w:rsidRPr="004E2A14">
        <w:rPr>
          <w:rFonts w:ascii="仿宋_GB2312" w:eastAsia="仿宋_GB2312" w:hAnsi="宋体"/>
          <w:color w:val="000000" w:themeColor="text1"/>
          <w:sz w:val="32"/>
          <w:szCs w:val="32"/>
        </w:rPr>
        <w:t>专业体育院校</w:t>
      </w:r>
      <w:r>
        <w:rPr>
          <w:rFonts w:ascii="仿宋_GB2312" w:eastAsia="仿宋_GB2312" w:hAnsi="宋体" w:hint="eastAsia"/>
          <w:color w:val="000000" w:themeColor="text1"/>
          <w:sz w:val="32"/>
          <w:szCs w:val="32"/>
        </w:rPr>
        <w:t>本科毕业生；</w:t>
      </w:r>
    </w:p>
    <w:p w:rsidR="00F46D11" w:rsidRPr="004E2A14" w:rsidRDefault="00F46D11" w:rsidP="00F46D11">
      <w:pPr>
        <w:adjustRightInd w:val="0"/>
        <w:snapToGrid w:val="0"/>
        <w:spacing w:line="360" w:lineRule="auto"/>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（三</w:t>
      </w:r>
      <w:r w:rsidRPr="004E2A14">
        <w:rPr>
          <w:rFonts w:ascii="仿宋_GB2312" w:eastAsia="仿宋_GB2312" w:hAnsi="宋体" w:hint="eastAsia"/>
          <w:color w:val="000000" w:themeColor="text1"/>
          <w:sz w:val="32"/>
          <w:szCs w:val="32"/>
        </w:rPr>
        <w:t>）郊区中小学教师岗位可引进省级师范类普通高等学校本科毕业生；</w:t>
      </w:r>
    </w:p>
    <w:p w:rsidR="00F46D11" w:rsidRPr="004E2A14" w:rsidRDefault="00F46D11" w:rsidP="00F46D11">
      <w:pPr>
        <w:adjustRightInd w:val="0"/>
        <w:snapToGrid w:val="0"/>
        <w:spacing w:line="360" w:lineRule="auto"/>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（四</w:t>
      </w:r>
      <w:r w:rsidRPr="004E2A14">
        <w:rPr>
          <w:rFonts w:ascii="仿宋_GB2312" w:eastAsia="仿宋_GB2312" w:hAnsi="宋体" w:hint="eastAsia"/>
          <w:color w:val="000000" w:themeColor="text1"/>
          <w:sz w:val="32"/>
          <w:szCs w:val="32"/>
        </w:rPr>
        <w:t>）郊区公共卫生服务体系相</w:t>
      </w:r>
      <w:r>
        <w:rPr>
          <w:rFonts w:ascii="仿宋_GB2312" w:eastAsia="仿宋_GB2312" w:hAnsi="宋体" w:hint="eastAsia"/>
          <w:color w:val="000000" w:themeColor="text1"/>
          <w:sz w:val="32"/>
          <w:szCs w:val="32"/>
        </w:rPr>
        <w:t>关单位医、药、护、技岗位可引进省级医学类普通高等学校本科毕业生。</w:t>
      </w:r>
    </w:p>
    <w:p w:rsidR="00F46D11" w:rsidRDefault="00F46D11" w:rsidP="00F46D11">
      <w:pPr>
        <w:adjustRightInd w:val="0"/>
        <w:snapToGrid w:val="0"/>
        <w:spacing w:line="360" w:lineRule="auto"/>
        <w:ind w:firstLineChars="200" w:firstLine="643"/>
        <w:rPr>
          <w:rFonts w:ascii="仿宋_GB2312" w:eastAsia="仿宋_GB2312" w:hAnsi="宋体"/>
          <w:color w:val="000000" w:themeColor="text1"/>
          <w:sz w:val="32"/>
          <w:szCs w:val="32"/>
        </w:rPr>
      </w:pPr>
      <w:r>
        <w:rPr>
          <w:rFonts w:ascii="仿宋_GB2312" w:eastAsia="仿宋_GB2312" w:hAnsi="宋体" w:hint="eastAsia"/>
          <w:b/>
          <w:color w:val="000000" w:themeColor="text1"/>
          <w:sz w:val="32"/>
          <w:szCs w:val="32"/>
        </w:rPr>
        <w:t>第十五</w:t>
      </w:r>
      <w:r w:rsidRPr="004E2A14">
        <w:rPr>
          <w:rFonts w:ascii="仿宋_GB2312" w:eastAsia="仿宋_GB2312" w:hAnsi="宋体" w:hint="eastAsia"/>
          <w:b/>
          <w:color w:val="000000" w:themeColor="text1"/>
          <w:sz w:val="32"/>
          <w:szCs w:val="32"/>
        </w:rPr>
        <w:t xml:space="preserve">条 </w:t>
      </w:r>
      <w:r w:rsidRPr="004E2A14">
        <w:rPr>
          <w:rFonts w:ascii="仿宋_GB2312" w:eastAsia="仿宋_GB2312" w:hAnsi="宋体" w:hint="eastAsia"/>
          <w:color w:val="000000" w:themeColor="text1"/>
          <w:sz w:val="32"/>
          <w:szCs w:val="32"/>
        </w:rPr>
        <w:t>引进毕业生所学专业应符合用人单位主营业务或转型发展需要，与岗位</w:t>
      </w:r>
      <w:r>
        <w:rPr>
          <w:rFonts w:ascii="仿宋_GB2312" w:eastAsia="仿宋_GB2312" w:hAnsi="宋体" w:hint="eastAsia"/>
          <w:color w:val="000000" w:themeColor="text1"/>
          <w:sz w:val="32"/>
          <w:szCs w:val="32"/>
        </w:rPr>
        <w:t>匹配度较高</w:t>
      </w:r>
      <w:r w:rsidRPr="004E2A14">
        <w:rPr>
          <w:rFonts w:ascii="仿宋_GB2312" w:eastAsia="仿宋_GB2312" w:hAnsi="宋体" w:hint="eastAsia"/>
          <w:color w:val="000000" w:themeColor="text1"/>
          <w:sz w:val="32"/>
          <w:szCs w:val="32"/>
        </w:rPr>
        <w:t>。</w:t>
      </w:r>
    </w:p>
    <w:p w:rsidR="00F46D11" w:rsidRDefault="00F46D11" w:rsidP="00F46D11">
      <w:pPr>
        <w:adjustRightInd w:val="0"/>
        <w:snapToGrid w:val="0"/>
        <w:spacing w:line="360" w:lineRule="auto"/>
        <w:ind w:firstLineChars="200" w:firstLine="643"/>
        <w:rPr>
          <w:rFonts w:ascii="仿宋_GB2312" w:eastAsia="仿宋_GB2312" w:hAnsi="宋体"/>
          <w:color w:val="000000" w:themeColor="text1"/>
          <w:sz w:val="32"/>
          <w:szCs w:val="32"/>
        </w:rPr>
      </w:pPr>
      <w:r>
        <w:rPr>
          <w:rFonts w:ascii="仿宋_GB2312" w:eastAsia="仿宋_GB2312" w:hAnsi="宋体" w:hint="eastAsia"/>
          <w:b/>
          <w:color w:val="000000" w:themeColor="text1"/>
          <w:sz w:val="32"/>
          <w:szCs w:val="32"/>
        </w:rPr>
        <w:t>第十六</w:t>
      </w:r>
      <w:r w:rsidRPr="00697C35">
        <w:rPr>
          <w:rFonts w:ascii="仿宋_GB2312" w:eastAsia="仿宋_GB2312" w:hAnsi="宋体" w:hint="eastAsia"/>
          <w:b/>
          <w:color w:val="000000" w:themeColor="text1"/>
          <w:sz w:val="32"/>
          <w:szCs w:val="32"/>
        </w:rPr>
        <w:t>条</w:t>
      </w:r>
      <w:r>
        <w:rPr>
          <w:rFonts w:ascii="仿宋_GB2312" w:eastAsia="仿宋_GB2312" w:hAnsi="宋体" w:hint="eastAsia"/>
          <w:color w:val="000000" w:themeColor="text1"/>
          <w:sz w:val="32"/>
          <w:szCs w:val="32"/>
        </w:rPr>
        <w:t xml:space="preserve"> 符合以下条件之一的毕业生，可直接办理引进手续，不占引进指标：</w:t>
      </w:r>
    </w:p>
    <w:p w:rsidR="00F46D11" w:rsidRDefault="00F46D11" w:rsidP="00F46D11">
      <w:pPr>
        <w:adjustRightInd w:val="0"/>
        <w:snapToGrid w:val="0"/>
        <w:spacing w:line="360" w:lineRule="auto"/>
        <w:ind w:firstLineChars="200" w:firstLine="640"/>
        <w:jc w:val="left"/>
        <w:rPr>
          <w:rFonts w:ascii="仿宋_GB2312" w:eastAsia="仿宋_GB2312"/>
          <w:sz w:val="32"/>
          <w:szCs w:val="32"/>
        </w:rPr>
      </w:pPr>
      <w:r>
        <w:rPr>
          <w:rFonts w:ascii="仿宋_GB2312" w:eastAsia="仿宋_GB2312" w:hint="eastAsia"/>
          <w:sz w:val="32"/>
          <w:szCs w:val="32"/>
        </w:rPr>
        <w:t>（一）父母为北京支边人员，且在本市有直系亲属需要照顾</w:t>
      </w:r>
      <w:r>
        <w:rPr>
          <w:rFonts w:ascii="仿宋_GB2312" w:eastAsia="仿宋_GB2312" w:hAnsiTheme="minorEastAsia" w:hint="eastAsia"/>
          <w:color w:val="000000" w:themeColor="text1"/>
          <w:sz w:val="32"/>
          <w:szCs w:val="32"/>
        </w:rPr>
        <w:t>的毕业生</w:t>
      </w:r>
      <w:r>
        <w:rPr>
          <w:rFonts w:ascii="仿宋_GB2312" w:eastAsia="仿宋_GB2312" w:hint="eastAsia"/>
          <w:sz w:val="32"/>
          <w:szCs w:val="32"/>
        </w:rPr>
        <w:t>；</w:t>
      </w:r>
    </w:p>
    <w:p w:rsidR="00F46D11" w:rsidRPr="00697C35" w:rsidRDefault="00F46D11" w:rsidP="00F46D11">
      <w:pPr>
        <w:adjustRightInd w:val="0"/>
        <w:snapToGrid w:val="0"/>
        <w:spacing w:line="360" w:lineRule="auto"/>
        <w:ind w:firstLineChars="200" w:firstLine="640"/>
        <w:jc w:val="left"/>
        <w:rPr>
          <w:rFonts w:ascii="仿宋_GB2312" w:eastAsia="仿宋_GB2312" w:hAnsiTheme="minorEastAsia"/>
          <w:color w:val="000000" w:themeColor="text1"/>
          <w:sz w:val="32"/>
          <w:szCs w:val="32"/>
        </w:rPr>
      </w:pPr>
      <w:r>
        <w:rPr>
          <w:rFonts w:ascii="仿宋_GB2312" w:eastAsia="仿宋_GB2312" w:hint="eastAsia"/>
          <w:sz w:val="32"/>
          <w:szCs w:val="32"/>
        </w:rPr>
        <w:t>（二）父母为北京知青，且在本市有直系亲属需要照顾</w:t>
      </w:r>
      <w:r>
        <w:rPr>
          <w:rFonts w:ascii="仿宋_GB2312" w:eastAsia="仿宋_GB2312" w:hAnsiTheme="minorEastAsia" w:hint="eastAsia"/>
          <w:color w:val="000000" w:themeColor="text1"/>
          <w:sz w:val="32"/>
          <w:szCs w:val="32"/>
        </w:rPr>
        <w:t>的毕业生</w:t>
      </w:r>
      <w:r>
        <w:rPr>
          <w:rFonts w:ascii="仿宋_GB2312" w:eastAsia="仿宋_GB2312" w:hint="eastAsia"/>
          <w:sz w:val="32"/>
          <w:szCs w:val="32"/>
        </w:rPr>
        <w:t>；</w:t>
      </w:r>
    </w:p>
    <w:p w:rsidR="00F46D11" w:rsidRPr="00697C35" w:rsidRDefault="00F46D11" w:rsidP="00F46D11">
      <w:pPr>
        <w:adjustRightInd w:val="0"/>
        <w:snapToGrid w:val="0"/>
        <w:spacing w:line="360" w:lineRule="auto"/>
        <w:ind w:firstLineChars="200" w:firstLine="640"/>
        <w:jc w:val="left"/>
        <w:rPr>
          <w:rFonts w:ascii="仿宋_GB2312" w:eastAsia="仿宋_GB2312"/>
          <w:sz w:val="32"/>
          <w:szCs w:val="32"/>
        </w:rPr>
      </w:pPr>
      <w:r>
        <w:rPr>
          <w:rFonts w:ascii="仿宋_GB2312" w:eastAsia="仿宋_GB2312" w:hint="eastAsia"/>
          <w:sz w:val="32"/>
          <w:szCs w:val="32"/>
        </w:rPr>
        <w:t>（三）</w:t>
      </w:r>
      <w:r>
        <w:rPr>
          <w:rFonts w:ascii="仿宋_GB2312" w:eastAsia="仿宋_GB2312" w:hAnsiTheme="minorEastAsia" w:hint="eastAsia"/>
          <w:color w:val="000000" w:themeColor="text1"/>
          <w:sz w:val="32"/>
          <w:szCs w:val="32"/>
        </w:rPr>
        <w:t>上学期间</w:t>
      </w:r>
      <w:r w:rsidRPr="00CB4724">
        <w:rPr>
          <w:rFonts w:ascii="仿宋_GB2312" w:eastAsia="仿宋_GB2312" w:hint="eastAsia"/>
          <w:sz w:val="32"/>
          <w:szCs w:val="32"/>
        </w:rPr>
        <w:t>，</w:t>
      </w:r>
      <w:r>
        <w:rPr>
          <w:rFonts w:ascii="仿宋_GB2312" w:eastAsia="仿宋_GB2312" w:hint="eastAsia"/>
          <w:sz w:val="32"/>
          <w:szCs w:val="32"/>
        </w:rPr>
        <w:t>父母双方均已调京且具有本市常住户口的毕业生。</w:t>
      </w:r>
    </w:p>
    <w:p w:rsidR="00F46D11" w:rsidRDefault="00F46D11" w:rsidP="00F46D11">
      <w:pPr>
        <w:adjustRightInd w:val="0"/>
        <w:snapToGrid w:val="0"/>
        <w:spacing w:line="360" w:lineRule="auto"/>
        <w:jc w:val="center"/>
        <w:rPr>
          <w:rFonts w:ascii="黑体" w:eastAsia="黑体" w:hAnsi="宋体"/>
          <w:color w:val="000000" w:themeColor="text1"/>
          <w:sz w:val="32"/>
          <w:szCs w:val="32"/>
        </w:rPr>
      </w:pPr>
    </w:p>
    <w:p w:rsidR="00F46D11" w:rsidRPr="004E2A14" w:rsidRDefault="00F46D11" w:rsidP="00F46D11">
      <w:pPr>
        <w:adjustRightInd w:val="0"/>
        <w:snapToGrid w:val="0"/>
        <w:spacing w:line="360" w:lineRule="auto"/>
        <w:jc w:val="center"/>
        <w:rPr>
          <w:rFonts w:ascii="黑体" w:eastAsia="黑体" w:hAnsi="宋体"/>
          <w:color w:val="000000" w:themeColor="text1"/>
          <w:sz w:val="32"/>
          <w:szCs w:val="32"/>
        </w:rPr>
      </w:pPr>
    </w:p>
    <w:p w:rsidR="00F46D11" w:rsidRPr="004E2A14" w:rsidRDefault="00F46D11" w:rsidP="00F46D11">
      <w:pPr>
        <w:adjustRightInd w:val="0"/>
        <w:snapToGrid w:val="0"/>
        <w:spacing w:line="360" w:lineRule="auto"/>
        <w:jc w:val="center"/>
        <w:rPr>
          <w:rFonts w:ascii="黑体" w:eastAsia="黑体" w:hAnsi="宋体"/>
          <w:color w:val="000000" w:themeColor="text1"/>
          <w:sz w:val="32"/>
          <w:szCs w:val="32"/>
        </w:rPr>
      </w:pPr>
      <w:r w:rsidRPr="004E2A14">
        <w:rPr>
          <w:rFonts w:ascii="黑体" w:eastAsia="黑体" w:hAnsi="宋体" w:hint="eastAsia"/>
          <w:color w:val="000000" w:themeColor="text1"/>
          <w:sz w:val="32"/>
          <w:szCs w:val="32"/>
        </w:rPr>
        <w:lastRenderedPageBreak/>
        <w:t>第四章  办理流程</w:t>
      </w:r>
    </w:p>
    <w:p w:rsidR="00F46D11" w:rsidRPr="004E2A14" w:rsidRDefault="00F46D11" w:rsidP="00F46D11">
      <w:pPr>
        <w:adjustRightInd w:val="0"/>
        <w:snapToGrid w:val="0"/>
        <w:spacing w:line="360" w:lineRule="auto"/>
        <w:ind w:firstLineChars="200" w:firstLine="643"/>
        <w:rPr>
          <w:rFonts w:ascii="仿宋_GB2312" w:eastAsia="仿宋_GB2312" w:hAnsi="宋体"/>
          <w:color w:val="000000" w:themeColor="text1"/>
          <w:sz w:val="32"/>
          <w:szCs w:val="32"/>
        </w:rPr>
      </w:pPr>
      <w:r>
        <w:rPr>
          <w:rFonts w:ascii="仿宋_GB2312" w:eastAsia="仿宋_GB2312" w:hAnsi="宋体" w:hint="eastAsia"/>
          <w:b/>
          <w:color w:val="000000" w:themeColor="text1"/>
          <w:sz w:val="32"/>
          <w:szCs w:val="32"/>
        </w:rPr>
        <w:t>第十七</w:t>
      </w:r>
      <w:r w:rsidRPr="004E2A14">
        <w:rPr>
          <w:rFonts w:ascii="仿宋_GB2312" w:eastAsia="仿宋_GB2312" w:hAnsi="宋体" w:hint="eastAsia"/>
          <w:b/>
          <w:color w:val="000000" w:themeColor="text1"/>
          <w:sz w:val="32"/>
          <w:szCs w:val="32"/>
        </w:rPr>
        <w:t xml:space="preserve">条 </w:t>
      </w:r>
      <w:r w:rsidRPr="004E2A14">
        <w:rPr>
          <w:rFonts w:ascii="仿宋_GB2312" w:eastAsia="仿宋_GB2312" w:hAnsi="宋体" w:hint="eastAsia"/>
          <w:color w:val="000000" w:themeColor="text1"/>
          <w:sz w:val="32"/>
          <w:szCs w:val="32"/>
        </w:rPr>
        <w:t>引进毕业生工作</w:t>
      </w:r>
      <w:r>
        <w:rPr>
          <w:rFonts w:ascii="仿宋_GB2312" w:eastAsia="仿宋_GB2312" w:hAnsi="宋体" w:hint="eastAsia"/>
          <w:color w:val="000000" w:themeColor="text1"/>
          <w:sz w:val="32"/>
          <w:szCs w:val="32"/>
        </w:rPr>
        <w:t>办理</w:t>
      </w:r>
      <w:r w:rsidRPr="004E2A14">
        <w:rPr>
          <w:rFonts w:ascii="仿宋_GB2312" w:eastAsia="仿宋_GB2312" w:hAnsi="宋体" w:hint="eastAsia"/>
          <w:color w:val="000000" w:themeColor="text1"/>
          <w:sz w:val="32"/>
          <w:szCs w:val="32"/>
        </w:rPr>
        <w:t>流程分为</w:t>
      </w:r>
      <w:r>
        <w:rPr>
          <w:rFonts w:ascii="仿宋_GB2312" w:eastAsia="仿宋_GB2312" w:hAnsi="宋体" w:hint="eastAsia"/>
          <w:color w:val="000000" w:themeColor="text1"/>
          <w:sz w:val="32"/>
          <w:szCs w:val="32"/>
        </w:rPr>
        <w:t>调查需求、分配指标、申报公示、审核落户四个阶段。</w:t>
      </w:r>
    </w:p>
    <w:p w:rsidR="00F46D11" w:rsidRPr="004E2A14" w:rsidRDefault="00F46D11" w:rsidP="00F46D11">
      <w:pPr>
        <w:adjustRightInd w:val="0"/>
        <w:snapToGrid w:val="0"/>
        <w:spacing w:line="360" w:lineRule="auto"/>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（一）调查</w:t>
      </w:r>
      <w:r w:rsidRPr="004E2A14">
        <w:rPr>
          <w:rFonts w:ascii="仿宋_GB2312" w:eastAsia="仿宋_GB2312" w:hAnsi="宋体" w:hint="eastAsia"/>
          <w:color w:val="000000" w:themeColor="text1"/>
          <w:sz w:val="32"/>
          <w:szCs w:val="32"/>
        </w:rPr>
        <w:t>需求</w:t>
      </w:r>
    </w:p>
    <w:p w:rsidR="00F46D11" w:rsidRPr="004E2A14" w:rsidRDefault="00F46D11" w:rsidP="00F46D11">
      <w:pPr>
        <w:adjustRightInd w:val="0"/>
        <w:snapToGrid w:val="0"/>
        <w:spacing w:line="360" w:lineRule="auto"/>
        <w:ind w:firstLineChars="200" w:firstLine="640"/>
        <w:rPr>
          <w:rFonts w:ascii="仿宋_GB2312" w:eastAsia="仿宋_GB2312" w:hAnsi="宋体"/>
          <w:color w:val="000000" w:themeColor="text1"/>
          <w:sz w:val="32"/>
          <w:szCs w:val="32"/>
        </w:rPr>
      </w:pPr>
      <w:r w:rsidRPr="004E2A14">
        <w:rPr>
          <w:rFonts w:ascii="仿宋_GB2312" w:eastAsia="仿宋_GB2312" w:hAnsi="宋体" w:hint="eastAsia"/>
          <w:color w:val="000000" w:themeColor="text1"/>
          <w:sz w:val="32"/>
          <w:szCs w:val="32"/>
        </w:rPr>
        <w:t>上年 11月底前，</w:t>
      </w:r>
      <w:r>
        <w:rPr>
          <w:rFonts w:ascii="仿宋_GB2312" w:eastAsia="仿宋_GB2312" w:hAnsi="宋体" w:hint="eastAsia"/>
          <w:color w:val="000000" w:themeColor="text1"/>
          <w:sz w:val="32"/>
          <w:szCs w:val="32"/>
        </w:rPr>
        <w:t>市人力社保局汇总分析主管单位报送的毕业生需求。</w:t>
      </w:r>
    </w:p>
    <w:p w:rsidR="00F46D11" w:rsidRPr="004E2A14" w:rsidRDefault="00F46D11" w:rsidP="00F46D11">
      <w:pPr>
        <w:adjustRightInd w:val="0"/>
        <w:snapToGrid w:val="0"/>
        <w:spacing w:line="360" w:lineRule="auto"/>
        <w:ind w:firstLineChars="200" w:firstLine="640"/>
        <w:rPr>
          <w:rFonts w:ascii="仿宋_GB2312" w:eastAsia="仿宋_GB2312" w:hAnsi="宋体"/>
          <w:color w:val="000000" w:themeColor="text1"/>
          <w:sz w:val="32"/>
          <w:szCs w:val="32"/>
        </w:rPr>
      </w:pPr>
      <w:r w:rsidRPr="004E2A14">
        <w:rPr>
          <w:rFonts w:ascii="仿宋_GB2312" w:eastAsia="仿宋_GB2312" w:hAnsi="宋体" w:hint="eastAsia"/>
          <w:color w:val="000000" w:themeColor="text1"/>
          <w:sz w:val="32"/>
          <w:szCs w:val="32"/>
        </w:rPr>
        <w:t>（二）分配指标</w:t>
      </w:r>
    </w:p>
    <w:p w:rsidR="00F46D11" w:rsidRPr="004E2A14" w:rsidRDefault="00F46D11" w:rsidP="00F46D11">
      <w:pPr>
        <w:adjustRightInd w:val="0"/>
        <w:snapToGrid w:val="0"/>
        <w:spacing w:line="360" w:lineRule="auto"/>
        <w:ind w:firstLineChars="200" w:firstLine="640"/>
        <w:rPr>
          <w:rFonts w:ascii="仿宋_GB2312" w:eastAsia="仿宋_GB2312" w:hAnsi="宋体"/>
          <w:color w:val="000000" w:themeColor="text1"/>
          <w:sz w:val="32"/>
          <w:szCs w:val="32"/>
        </w:rPr>
      </w:pPr>
      <w:r w:rsidRPr="004E2A14">
        <w:rPr>
          <w:rFonts w:ascii="仿宋_GB2312" w:eastAsia="仿宋_GB2312" w:hAnsi="宋体" w:hint="eastAsia"/>
          <w:color w:val="000000" w:themeColor="text1"/>
          <w:sz w:val="32"/>
          <w:szCs w:val="32"/>
        </w:rPr>
        <w:t>当年2月底前，市人力社保局向主管单位分配指标数量。</w:t>
      </w:r>
    </w:p>
    <w:p w:rsidR="00F46D11" w:rsidRPr="004E2A14" w:rsidRDefault="00F46D11" w:rsidP="00F46D11">
      <w:pPr>
        <w:adjustRightInd w:val="0"/>
        <w:snapToGrid w:val="0"/>
        <w:spacing w:line="360" w:lineRule="auto"/>
        <w:ind w:firstLineChars="200" w:firstLine="640"/>
        <w:rPr>
          <w:rFonts w:ascii="仿宋_GB2312" w:eastAsia="仿宋_GB2312" w:hAnsi="宋体"/>
          <w:color w:val="000000" w:themeColor="text1"/>
          <w:sz w:val="32"/>
          <w:szCs w:val="32"/>
        </w:rPr>
      </w:pPr>
      <w:r w:rsidRPr="004E2A14">
        <w:rPr>
          <w:rFonts w:ascii="仿宋_GB2312" w:eastAsia="仿宋_GB2312" w:hAnsi="宋体" w:hint="eastAsia"/>
          <w:color w:val="000000" w:themeColor="text1"/>
          <w:sz w:val="32"/>
          <w:szCs w:val="32"/>
        </w:rPr>
        <w:t>（三）申报公示</w:t>
      </w:r>
    </w:p>
    <w:p w:rsidR="00F46D11" w:rsidRPr="004E2A14" w:rsidRDefault="00F46D11" w:rsidP="00F46D11">
      <w:pPr>
        <w:adjustRightInd w:val="0"/>
        <w:snapToGrid w:val="0"/>
        <w:spacing w:line="360" w:lineRule="auto"/>
        <w:ind w:firstLineChars="200" w:firstLine="640"/>
        <w:rPr>
          <w:rFonts w:ascii="仿宋_GB2312" w:eastAsia="仿宋_GB2312" w:hAnsi="宋体"/>
          <w:color w:val="000000" w:themeColor="text1"/>
          <w:sz w:val="32"/>
          <w:szCs w:val="32"/>
        </w:rPr>
      </w:pPr>
      <w:r w:rsidRPr="004E2A14">
        <w:rPr>
          <w:rFonts w:ascii="仿宋_GB2312" w:eastAsia="仿宋_GB2312" w:hAnsi="宋体" w:hint="eastAsia"/>
          <w:color w:val="000000" w:themeColor="text1"/>
          <w:sz w:val="32"/>
          <w:szCs w:val="32"/>
        </w:rPr>
        <w:t>1.当年3月至9月，用人单位通过“高校毕业生就业管理系统”（以下简称管理系统）向主管单位提交毕业生信息，报送有关材料。</w:t>
      </w:r>
    </w:p>
    <w:p w:rsidR="00F46D11" w:rsidRPr="004E2A14" w:rsidRDefault="00F46D11" w:rsidP="00F46D11">
      <w:pPr>
        <w:adjustRightInd w:val="0"/>
        <w:snapToGrid w:val="0"/>
        <w:spacing w:line="360" w:lineRule="auto"/>
        <w:ind w:firstLineChars="200" w:firstLine="640"/>
        <w:rPr>
          <w:rFonts w:ascii="仿宋_GB2312" w:eastAsia="仿宋_GB2312" w:hAnsi="黑体"/>
          <w:color w:val="000000" w:themeColor="text1"/>
          <w:sz w:val="32"/>
          <w:szCs w:val="32"/>
        </w:rPr>
      </w:pPr>
      <w:r w:rsidRPr="004E2A14">
        <w:rPr>
          <w:rFonts w:ascii="仿宋_GB2312" w:eastAsia="仿宋_GB2312" w:hAnsi="宋体" w:hint="eastAsia"/>
          <w:color w:val="000000" w:themeColor="text1"/>
          <w:sz w:val="32"/>
          <w:szCs w:val="32"/>
        </w:rPr>
        <w:t>2.主管单位对报送信息和材料审核无误后，经毕业生本人同意，通过官网公示拟引进毕业生</w:t>
      </w:r>
      <w:r w:rsidRPr="004E2A14">
        <w:rPr>
          <w:rFonts w:ascii="仿宋_GB2312" w:eastAsia="仿宋_GB2312" w:hAnsi="黑体" w:hint="eastAsia"/>
          <w:color w:val="000000" w:themeColor="text1"/>
          <w:sz w:val="32"/>
          <w:szCs w:val="32"/>
        </w:rPr>
        <w:t>的姓名、年龄、毕业院校、学历等信息，并公布</w:t>
      </w:r>
      <w:r w:rsidRPr="004E2A14">
        <w:rPr>
          <w:rFonts w:ascii="仿宋_GB2312" w:eastAsia="仿宋_GB2312" w:hAnsi="宋体" w:hint="eastAsia"/>
          <w:color w:val="000000" w:themeColor="text1"/>
          <w:sz w:val="32"/>
          <w:szCs w:val="32"/>
        </w:rPr>
        <w:t>主管单位的</w:t>
      </w:r>
      <w:r w:rsidRPr="004E2A14">
        <w:rPr>
          <w:rFonts w:ascii="仿宋_GB2312" w:eastAsia="仿宋_GB2312" w:hAnsi="宋体"/>
          <w:color w:val="000000" w:themeColor="text1"/>
          <w:sz w:val="32"/>
          <w:szCs w:val="32"/>
        </w:rPr>
        <w:t>监督</w:t>
      </w:r>
      <w:r w:rsidRPr="004E2A14">
        <w:rPr>
          <w:rFonts w:ascii="仿宋_GB2312" w:eastAsia="仿宋_GB2312" w:hAnsi="宋体" w:hint="eastAsia"/>
          <w:color w:val="000000" w:themeColor="text1"/>
          <w:sz w:val="32"/>
          <w:szCs w:val="32"/>
        </w:rPr>
        <w:t>电话和联系</w:t>
      </w:r>
      <w:r w:rsidRPr="004E2A14">
        <w:rPr>
          <w:rFonts w:ascii="仿宋_GB2312" w:eastAsia="仿宋_GB2312" w:hAnsi="宋体"/>
          <w:color w:val="000000" w:themeColor="text1"/>
          <w:sz w:val="32"/>
          <w:szCs w:val="32"/>
        </w:rPr>
        <w:t>地址</w:t>
      </w:r>
      <w:r w:rsidRPr="004E2A14">
        <w:rPr>
          <w:rFonts w:ascii="仿宋_GB2312" w:eastAsia="仿宋_GB2312" w:hAnsi="宋体" w:hint="eastAsia"/>
          <w:color w:val="000000" w:themeColor="text1"/>
          <w:sz w:val="32"/>
          <w:szCs w:val="32"/>
        </w:rPr>
        <w:t>，</w:t>
      </w:r>
      <w:r w:rsidRPr="004E2A14">
        <w:rPr>
          <w:rFonts w:ascii="仿宋_GB2312" w:eastAsia="仿宋_GB2312" w:hAnsi="黑体" w:hint="eastAsia"/>
          <w:color w:val="000000" w:themeColor="text1"/>
          <w:sz w:val="32"/>
          <w:szCs w:val="32"/>
        </w:rPr>
        <w:t>公示期不少于5个工作日。</w:t>
      </w:r>
      <w:r w:rsidRPr="004E2A14">
        <w:rPr>
          <w:rFonts w:ascii="仿宋_GB2312" w:eastAsia="仿宋_GB2312" w:hAnsi="宋体" w:hint="eastAsia"/>
          <w:color w:val="000000" w:themeColor="text1"/>
          <w:sz w:val="32"/>
          <w:szCs w:val="32"/>
        </w:rPr>
        <w:t>对公示期内</w:t>
      </w:r>
      <w:r>
        <w:rPr>
          <w:rFonts w:ascii="仿宋_GB2312" w:eastAsia="仿宋_GB2312" w:hAnsi="宋体" w:hint="eastAsia"/>
          <w:color w:val="000000" w:themeColor="text1"/>
          <w:sz w:val="32"/>
          <w:szCs w:val="32"/>
        </w:rPr>
        <w:t>反应</w:t>
      </w:r>
      <w:r w:rsidRPr="004E2A14">
        <w:rPr>
          <w:rFonts w:ascii="仿宋_GB2312" w:eastAsia="仿宋_GB2312" w:hAnsi="宋体" w:hint="eastAsia"/>
          <w:color w:val="000000" w:themeColor="text1"/>
          <w:sz w:val="32"/>
          <w:szCs w:val="32"/>
        </w:rPr>
        <w:t>的问题，</w:t>
      </w:r>
      <w:r w:rsidRPr="004E2A14">
        <w:rPr>
          <w:rFonts w:ascii="仿宋_GB2312" w:eastAsia="仿宋_GB2312" w:hAnsi="黑体" w:hint="eastAsia"/>
          <w:color w:val="000000" w:themeColor="text1"/>
          <w:sz w:val="32"/>
          <w:szCs w:val="32"/>
        </w:rPr>
        <w:t>主管单位应</w:t>
      </w:r>
      <w:r w:rsidRPr="004E2A14">
        <w:rPr>
          <w:rFonts w:ascii="仿宋_GB2312" w:eastAsia="仿宋_GB2312" w:hAnsi="宋体" w:hint="eastAsia"/>
          <w:color w:val="000000" w:themeColor="text1"/>
          <w:sz w:val="32"/>
          <w:szCs w:val="32"/>
        </w:rPr>
        <w:t>及时核查处理。</w:t>
      </w:r>
    </w:p>
    <w:p w:rsidR="00F46D11" w:rsidRPr="004E2A14" w:rsidRDefault="00F46D11" w:rsidP="00F46D11">
      <w:pPr>
        <w:adjustRightInd w:val="0"/>
        <w:snapToGrid w:val="0"/>
        <w:spacing w:line="360" w:lineRule="auto"/>
        <w:ind w:firstLineChars="200" w:firstLine="640"/>
        <w:rPr>
          <w:rFonts w:ascii="仿宋_GB2312" w:eastAsia="仿宋_GB2312" w:hAnsi="宋体"/>
          <w:color w:val="000000" w:themeColor="text1"/>
          <w:sz w:val="32"/>
          <w:szCs w:val="32"/>
        </w:rPr>
      </w:pPr>
      <w:r w:rsidRPr="004E2A14">
        <w:rPr>
          <w:rFonts w:ascii="仿宋_GB2312" w:eastAsia="仿宋_GB2312" w:hAnsi="宋体" w:hint="eastAsia"/>
          <w:color w:val="000000" w:themeColor="text1"/>
          <w:sz w:val="32"/>
          <w:szCs w:val="32"/>
        </w:rPr>
        <w:t>3.</w:t>
      </w:r>
      <w:r>
        <w:rPr>
          <w:rFonts w:ascii="仿宋_GB2312" w:eastAsia="仿宋_GB2312" w:hAnsi="宋体" w:hint="eastAsia"/>
          <w:color w:val="000000" w:themeColor="text1"/>
          <w:sz w:val="32"/>
          <w:szCs w:val="32"/>
        </w:rPr>
        <w:t>经公示无异议或不影响引进的，主管单位通过管理系统向市人力社保局提交毕业生信息。</w:t>
      </w:r>
      <w:r w:rsidRPr="004E2A14">
        <w:rPr>
          <w:rFonts w:ascii="仿宋_GB2312" w:eastAsia="仿宋_GB2312" w:hAnsi="宋体" w:hint="eastAsia"/>
          <w:color w:val="000000" w:themeColor="text1"/>
          <w:sz w:val="32"/>
          <w:szCs w:val="32"/>
        </w:rPr>
        <w:t>市人力社保局</w:t>
      </w:r>
      <w:r>
        <w:rPr>
          <w:rFonts w:ascii="仿宋_GB2312" w:eastAsia="仿宋_GB2312" w:hAnsi="宋体" w:hint="eastAsia"/>
          <w:color w:val="000000" w:themeColor="text1"/>
          <w:sz w:val="32"/>
          <w:szCs w:val="32"/>
        </w:rPr>
        <w:t>10</w:t>
      </w:r>
      <w:r w:rsidRPr="004E2A14">
        <w:rPr>
          <w:rFonts w:ascii="仿宋_GB2312" w:eastAsia="仿宋_GB2312" w:hAnsi="宋体" w:hint="eastAsia"/>
          <w:color w:val="000000" w:themeColor="text1"/>
          <w:sz w:val="32"/>
          <w:szCs w:val="32"/>
        </w:rPr>
        <w:t>个工作日内完成审批。审批通过的，</w:t>
      </w:r>
      <w:r>
        <w:rPr>
          <w:rFonts w:ascii="仿宋_GB2312" w:eastAsia="仿宋_GB2312" w:hAnsi="宋体" w:hint="eastAsia"/>
          <w:color w:val="000000" w:themeColor="text1"/>
          <w:sz w:val="32"/>
          <w:szCs w:val="32"/>
        </w:rPr>
        <w:t>主管单位持</w:t>
      </w:r>
      <w:r w:rsidRPr="004E2A14">
        <w:rPr>
          <w:rFonts w:ascii="仿宋_GB2312" w:eastAsia="仿宋_GB2312" w:hAnsi="宋体" w:hint="eastAsia"/>
          <w:color w:val="000000" w:themeColor="text1"/>
          <w:sz w:val="32"/>
          <w:szCs w:val="32"/>
        </w:rPr>
        <w:t>《</w:t>
      </w:r>
      <w:r w:rsidRPr="004E2A14">
        <w:rPr>
          <w:rFonts w:ascii="仿宋_GB2312" w:eastAsia="仿宋_GB2312" w:hAnsi="宋体"/>
          <w:color w:val="000000" w:themeColor="text1"/>
          <w:sz w:val="32"/>
          <w:szCs w:val="32"/>
        </w:rPr>
        <w:t xml:space="preserve">XX </w:t>
      </w:r>
      <w:r w:rsidRPr="004E2A14">
        <w:rPr>
          <w:rFonts w:ascii="仿宋_GB2312" w:eastAsia="仿宋_GB2312" w:hAnsi="宋体" w:hint="eastAsia"/>
          <w:color w:val="000000" w:themeColor="text1"/>
          <w:sz w:val="32"/>
          <w:szCs w:val="32"/>
        </w:rPr>
        <w:t>年非北京生源毕业生进京审批表》（3份）</w:t>
      </w:r>
      <w:r>
        <w:rPr>
          <w:rFonts w:ascii="仿宋_GB2312" w:eastAsia="仿宋_GB2312" w:hAnsi="宋体" w:hint="eastAsia"/>
          <w:color w:val="000000" w:themeColor="text1"/>
          <w:sz w:val="32"/>
          <w:szCs w:val="32"/>
        </w:rPr>
        <w:t>换取</w:t>
      </w:r>
      <w:r w:rsidRPr="004E2A14">
        <w:rPr>
          <w:rFonts w:ascii="仿宋_GB2312" w:eastAsia="仿宋_GB2312" w:hAnsi="宋体" w:hint="eastAsia"/>
          <w:color w:val="000000" w:themeColor="text1"/>
          <w:sz w:val="32"/>
          <w:szCs w:val="32"/>
        </w:rPr>
        <w:t>《接收函》；审批不通过的，停止办理引进。</w:t>
      </w:r>
    </w:p>
    <w:p w:rsidR="00F46D11" w:rsidRPr="004E2A14" w:rsidRDefault="00F46D11" w:rsidP="00F46D11">
      <w:pPr>
        <w:adjustRightInd w:val="0"/>
        <w:snapToGrid w:val="0"/>
        <w:spacing w:line="360" w:lineRule="auto"/>
        <w:ind w:firstLineChars="200" w:firstLine="640"/>
        <w:rPr>
          <w:rFonts w:ascii="仿宋_GB2312" w:eastAsia="仿宋_GB2312" w:hAnsi="宋体"/>
          <w:color w:val="000000" w:themeColor="text1"/>
          <w:sz w:val="32"/>
          <w:szCs w:val="32"/>
        </w:rPr>
      </w:pPr>
      <w:r w:rsidRPr="004E2A14">
        <w:rPr>
          <w:rFonts w:ascii="仿宋_GB2312" w:eastAsia="仿宋_GB2312" w:hAnsi="宋体" w:hint="eastAsia"/>
          <w:color w:val="000000" w:themeColor="text1"/>
          <w:sz w:val="32"/>
          <w:szCs w:val="32"/>
        </w:rPr>
        <w:lastRenderedPageBreak/>
        <w:t>（四）审核落户</w:t>
      </w:r>
    </w:p>
    <w:p w:rsidR="00F46D11" w:rsidRPr="004E2A14" w:rsidRDefault="00F46D11" w:rsidP="00F46D11">
      <w:pPr>
        <w:autoSpaceDE w:val="0"/>
        <w:autoSpaceDN w:val="0"/>
        <w:adjustRightInd w:val="0"/>
        <w:snapToGrid w:val="0"/>
        <w:spacing w:line="360" w:lineRule="auto"/>
        <w:ind w:firstLineChars="200" w:firstLine="640"/>
        <w:jc w:val="left"/>
        <w:rPr>
          <w:rFonts w:ascii="仿宋_GB2312" w:eastAsia="仿宋_GB2312" w:hAnsi="宋体"/>
          <w:color w:val="000000" w:themeColor="text1"/>
          <w:sz w:val="32"/>
          <w:szCs w:val="32"/>
        </w:rPr>
      </w:pPr>
      <w:r w:rsidRPr="004E2A14">
        <w:rPr>
          <w:rFonts w:ascii="仿宋_GB2312" w:eastAsia="仿宋_GB2312" w:hAnsi="宋体" w:hint="eastAsia"/>
          <w:color w:val="000000" w:themeColor="text1"/>
          <w:sz w:val="32"/>
          <w:szCs w:val="32"/>
        </w:rPr>
        <w:t>1.毕业生报到后，用人单位</w:t>
      </w:r>
      <w:r>
        <w:rPr>
          <w:rFonts w:ascii="仿宋_GB2312" w:eastAsia="仿宋_GB2312" w:hAnsi="宋体" w:hint="eastAsia"/>
          <w:color w:val="000000" w:themeColor="text1"/>
          <w:sz w:val="32"/>
          <w:szCs w:val="32"/>
        </w:rPr>
        <w:t>通过管理系统报送毕业生的毕业证书编号、学位证书编号等信息，</w:t>
      </w:r>
      <w:r w:rsidRPr="004E2A14">
        <w:rPr>
          <w:rFonts w:ascii="仿宋_GB2312" w:eastAsia="仿宋_GB2312" w:hAnsi="宋体" w:hint="eastAsia"/>
          <w:color w:val="000000" w:themeColor="text1"/>
          <w:sz w:val="32"/>
          <w:szCs w:val="32"/>
        </w:rPr>
        <w:t>主管单位审核后，提交市人力社保局。</w:t>
      </w:r>
    </w:p>
    <w:p w:rsidR="00F46D11" w:rsidRDefault="00F46D11" w:rsidP="00F46D11">
      <w:pPr>
        <w:autoSpaceDE w:val="0"/>
        <w:autoSpaceDN w:val="0"/>
        <w:adjustRightInd w:val="0"/>
        <w:snapToGrid w:val="0"/>
        <w:spacing w:line="360" w:lineRule="auto"/>
        <w:ind w:firstLineChars="200" w:firstLine="640"/>
        <w:jc w:val="left"/>
        <w:rPr>
          <w:rFonts w:ascii="仿宋_GB2312" w:eastAsia="仿宋_GB2312" w:hAnsi="宋体"/>
          <w:color w:val="000000" w:themeColor="text1"/>
          <w:sz w:val="32"/>
          <w:szCs w:val="32"/>
        </w:rPr>
      </w:pPr>
      <w:r w:rsidRPr="004E2A14">
        <w:rPr>
          <w:rFonts w:ascii="仿宋_GB2312" w:eastAsia="仿宋_GB2312" w:hAnsi="宋体" w:hint="eastAsia"/>
          <w:color w:val="000000" w:themeColor="text1"/>
          <w:sz w:val="32"/>
          <w:szCs w:val="32"/>
        </w:rPr>
        <w:t>2.次年1月至12月，主管单位通过管理系统向市人力社保局提交落户申请。市人力社保局对</w:t>
      </w:r>
      <w:r>
        <w:rPr>
          <w:rFonts w:ascii="仿宋_GB2312" w:eastAsia="仿宋_GB2312" w:hAnsi="宋体" w:hint="eastAsia"/>
          <w:color w:val="000000" w:themeColor="text1"/>
          <w:sz w:val="32"/>
          <w:szCs w:val="32"/>
        </w:rPr>
        <w:t>毕业生学历、学位、就业报到、培养方式和缴纳社保等信息进行比对，10</w:t>
      </w:r>
      <w:r w:rsidRPr="004E2A14">
        <w:rPr>
          <w:rFonts w:ascii="仿宋_GB2312" w:eastAsia="仿宋_GB2312" w:hAnsi="宋体" w:hint="eastAsia"/>
          <w:color w:val="000000" w:themeColor="text1"/>
          <w:sz w:val="32"/>
          <w:szCs w:val="32"/>
        </w:rPr>
        <w:t>个工作日内完成审核。审核通过的，出具《非北京生源毕业生报户口介绍信》；审核不通过的，撤销《接收函》，停止办理落户。</w:t>
      </w:r>
    </w:p>
    <w:p w:rsidR="00F46D11" w:rsidRPr="004E2A14" w:rsidRDefault="00F46D11" w:rsidP="00F46D11">
      <w:pPr>
        <w:autoSpaceDE w:val="0"/>
        <w:autoSpaceDN w:val="0"/>
        <w:adjustRightInd w:val="0"/>
        <w:snapToGrid w:val="0"/>
        <w:spacing w:line="360" w:lineRule="auto"/>
        <w:ind w:firstLineChars="200" w:firstLine="640"/>
        <w:jc w:val="left"/>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3.主管单位持相关材料到公安部门为毕业生办理落户手续。</w:t>
      </w:r>
    </w:p>
    <w:p w:rsidR="00F46D11" w:rsidRPr="004E2A14" w:rsidRDefault="00F46D11" w:rsidP="00F46D11">
      <w:pPr>
        <w:autoSpaceDE w:val="0"/>
        <w:autoSpaceDN w:val="0"/>
        <w:adjustRightInd w:val="0"/>
        <w:snapToGrid w:val="0"/>
        <w:spacing w:line="360" w:lineRule="auto"/>
        <w:ind w:firstLineChars="200" w:firstLine="643"/>
        <w:jc w:val="left"/>
        <w:rPr>
          <w:rFonts w:ascii="仿宋_GB2312" w:eastAsia="仿宋_GB2312" w:hAnsi="宋体"/>
          <w:color w:val="000000" w:themeColor="text1"/>
          <w:sz w:val="32"/>
          <w:szCs w:val="32"/>
        </w:rPr>
      </w:pPr>
      <w:r>
        <w:rPr>
          <w:rFonts w:ascii="仿宋_GB2312" w:eastAsia="仿宋_GB2312" w:hAnsi="宋体" w:hint="eastAsia"/>
          <w:b/>
          <w:color w:val="000000" w:themeColor="text1"/>
          <w:sz w:val="32"/>
          <w:szCs w:val="32"/>
        </w:rPr>
        <w:t>第十八</w:t>
      </w:r>
      <w:r w:rsidRPr="004E2A14">
        <w:rPr>
          <w:rFonts w:ascii="仿宋_GB2312" w:eastAsia="仿宋_GB2312" w:hAnsi="宋体" w:hint="eastAsia"/>
          <w:b/>
          <w:color w:val="000000" w:themeColor="text1"/>
          <w:sz w:val="32"/>
          <w:szCs w:val="32"/>
        </w:rPr>
        <w:t>条</w:t>
      </w:r>
      <w:r w:rsidRPr="004E2A14">
        <w:rPr>
          <w:rFonts w:ascii="仿宋_GB2312" w:eastAsia="仿宋_GB2312" w:hAnsi="宋体" w:hint="eastAsia"/>
          <w:color w:val="000000" w:themeColor="text1"/>
          <w:sz w:val="32"/>
          <w:szCs w:val="32"/>
        </w:rPr>
        <w:t xml:space="preserve"> 毕业生落户完成后，用人单位将《</w:t>
      </w:r>
      <w:r w:rsidRPr="004E2A14">
        <w:rPr>
          <w:rFonts w:ascii="仿宋_GB2312" w:eastAsia="仿宋_GB2312" w:hAnsi="宋体"/>
          <w:color w:val="000000" w:themeColor="text1"/>
          <w:sz w:val="32"/>
          <w:szCs w:val="32"/>
        </w:rPr>
        <w:t xml:space="preserve">XX </w:t>
      </w:r>
      <w:r w:rsidRPr="004E2A14">
        <w:rPr>
          <w:rFonts w:ascii="仿宋_GB2312" w:eastAsia="仿宋_GB2312" w:hAnsi="宋体" w:hint="eastAsia"/>
          <w:color w:val="000000" w:themeColor="text1"/>
          <w:sz w:val="32"/>
          <w:szCs w:val="32"/>
        </w:rPr>
        <w:t>年非北京生源毕业生进京审批表》存入毕业生个人档案。</w:t>
      </w:r>
    </w:p>
    <w:p w:rsidR="00F46D11" w:rsidRPr="004E2A14" w:rsidRDefault="00F46D11" w:rsidP="00F46D11">
      <w:pPr>
        <w:autoSpaceDE w:val="0"/>
        <w:autoSpaceDN w:val="0"/>
        <w:adjustRightInd w:val="0"/>
        <w:snapToGrid w:val="0"/>
        <w:spacing w:line="360" w:lineRule="auto"/>
        <w:ind w:firstLineChars="200" w:firstLine="640"/>
        <w:jc w:val="left"/>
        <w:rPr>
          <w:rFonts w:ascii="仿宋_GB2312" w:eastAsia="仿宋_GB2312" w:hAnsi="宋体"/>
          <w:color w:val="000000" w:themeColor="text1"/>
          <w:sz w:val="32"/>
          <w:szCs w:val="32"/>
        </w:rPr>
      </w:pPr>
      <w:r w:rsidRPr="004E2A14">
        <w:rPr>
          <w:rFonts w:ascii="仿宋_GB2312" w:eastAsia="仿宋_GB2312" w:hAnsi="宋体" w:hint="eastAsia"/>
          <w:color w:val="000000" w:themeColor="text1"/>
          <w:sz w:val="32"/>
          <w:szCs w:val="32"/>
        </w:rPr>
        <w:t>主管单位按照年度整理引进毕业生工作资料，及时归档，做到全程记实、内容完整、</w:t>
      </w:r>
      <w:r w:rsidRPr="004E2A14">
        <w:rPr>
          <w:rFonts w:ascii="仿宋_GB2312" w:eastAsia="仿宋_GB2312" w:hint="eastAsia"/>
          <w:color w:val="000000" w:themeColor="text1"/>
          <w:sz w:val="32"/>
          <w:szCs w:val="32"/>
        </w:rPr>
        <w:t>目录清晰、方便查询。</w:t>
      </w:r>
      <w:r w:rsidRPr="004E2A14">
        <w:rPr>
          <w:rFonts w:ascii="仿宋_GB2312" w:eastAsia="仿宋_GB2312" w:hAnsi="宋体" w:hint="eastAsia"/>
          <w:color w:val="000000" w:themeColor="text1"/>
          <w:sz w:val="32"/>
          <w:szCs w:val="32"/>
        </w:rPr>
        <w:t>归档材料包括：</w:t>
      </w:r>
    </w:p>
    <w:p w:rsidR="00F46D11" w:rsidRPr="004E2A14" w:rsidRDefault="00F46D11" w:rsidP="00F46D11">
      <w:pPr>
        <w:adjustRightInd w:val="0"/>
        <w:snapToGrid w:val="0"/>
        <w:spacing w:line="360" w:lineRule="auto"/>
        <w:ind w:firstLineChars="200" w:firstLine="640"/>
        <w:jc w:val="left"/>
        <w:rPr>
          <w:rFonts w:ascii="仿宋_GB2312" w:eastAsia="仿宋_GB2312" w:hAnsi="宋体"/>
          <w:color w:val="000000" w:themeColor="text1"/>
          <w:sz w:val="32"/>
          <w:szCs w:val="32"/>
        </w:rPr>
      </w:pPr>
      <w:r w:rsidRPr="004E2A14">
        <w:rPr>
          <w:rFonts w:ascii="仿宋_GB2312" w:eastAsia="仿宋_GB2312" w:hAnsi="宋体" w:hint="eastAsia"/>
          <w:color w:val="000000" w:themeColor="text1"/>
          <w:sz w:val="32"/>
          <w:szCs w:val="32"/>
        </w:rPr>
        <w:t>（一）引进毕业生工作各类规范性文件、请示、批复、报告；</w:t>
      </w:r>
    </w:p>
    <w:p w:rsidR="00F46D11" w:rsidRPr="004E2A14" w:rsidRDefault="00F46D11" w:rsidP="00F46D11">
      <w:pPr>
        <w:adjustRightInd w:val="0"/>
        <w:snapToGrid w:val="0"/>
        <w:spacing w:line="360" w:lineRule="auto"/>
        <w:ind w:firstLineChars="200" w:firstLine="640"/>
        <w:jc w:val="left"/>
        <w:rPr>
          <w:rFonts w:ascii="仿宋_GB2312" w:eastAsia="仿宋_GB2312" w:hAnsi="宋体"/>
          <w:color w:val="000000" w:themeColor="text1"/>
          <w:sz w:val="32"/>
          <w:szCs w:val="32"/>
        </w:rPr>
      </w:pPr>
      <w:r w:rsidRPr="004E2A14">
        <w:rPr>
          <w:rFonts w:ascii="仿宋_GB2312" w:eastAsia="仿宋_GB2312" w:hAnsi="宋体" w:hint="eastAsia"/>
          <w:color w:val="000000" w:themeColor="text1"/>
          <w:sz w:val="32"/>
          <w:szCs w:val="32"/>
        </w:rPr>
        <w:t>（二）引进毕业生工作重要事项的集体决策记录、纪要、决定（决议）；</w:t>
      </w:r>
    </w:p>
    <w:p w:rsidR="00F46D11" w:rsidRPr="004E2A14" w:rsidRDefault="00F46D11" w:rsidP="00F46D11">
      <w:pPr>
        <w:adjustRightInd w:val="0"/>
        <w:snapToGrid w:val="0"/>
        <w:spacing w:line="360" w:lineRule="auto"/>
        <w:ind w:firstLineChars="200" w:firstLine="640"/>
        <w:jc w:val="left"/>
        <w:rPr>
          <w:rFonts w:ascii="仿宋_GB2312" w:eastAsia="仿宋_GB2312" w:hAnsi="宋体"/>
          <w:color w:val="000000" w:themeColor="text1"/>
          <w:sz w:val="32"/>
          <w:szCs w:val="32"/>
        </w:rPr>
      </w:pPr>
      <w:r w:rsidRPr="004E2A14">
        <w:rPr>
          <w:rFonts w:ascii="仿宋_GB2312" w:eastAsia="仿宋_GB2312" w:hAnsi="宋体" w:hint="eastAsia"/>
          <w:color w:val="000000" w:themeColor="text1"/>
          <w:sz w:val="32"/>
          <w:szCs w:val="32"/>
        </w:rPr>
        <w:t>（三）《XX</w:t>
      </w:r>
      <w:r>
        <w:rPr>
          <w:rFonts w:ascii="仿宋_GB2312" w:eastAsia="仿宋_GB2312" w:hAnsi="宋体" w:hint="eastAsia"/>
          <w:color w:val="000000" w:themeColor="text1"/>
          <w:sz w:val="32"/>
          <w:szCs w:val="32"/>
        </w:rPr>
        <w:t>年非北京生源毕业生进京审批表》、毕业生</w:t>
      </w:r>
      <w:r>
        <w:rPr>
          <w:rFonts w:ascii="仿宋_GB2312" w:eastAsia="仿宋_GB2312" w:hAnsi="宋体" w:hint="eastAsia"/>
          <w:color w:val="000000" w:themeColor="text1"/>
          <w:sz w:val="32"/>
          <w:szCs w:val="32"/>
        </w:rPr>
        <w:lastRenderedPageBreak/>
        <w:t>就业推荐表</w:t>
      </w:r>
      <w:r w:rsidRPr="004E2A14">
        <w:rPr>
          <w:rFonts w:ascii="仿宋_GB2312" w:eastAsia="仿宋_GB2312" w:hAnsi="宋体" w:hint="eastAsia"/>
          <w:color w:val="000000" w:themeColor="text1"/>
          <w:sz w:val="32"/>
          <w:szCs w:val="32"/>
        </w:rPr>
        <w:t>、专项引进相关证明材料（复印件）；</w:t>
      </w:r>
    </w:p>
    <w:p w:rsidR="00F46D11" w:rsidRPr="004E2A14" w:rsidRDefault="00F46D11" w:rsidP="00F46D11">
      <w:pPr>
        <w:adjustRightInd w:val="0"/>
        <w:snapToGrid w:val="0"/>
        <w:spacing w:line="360" w:lineRule="auto"/>
        <w:ind w:firstLineChars="200" w:firstLine="640"/>
        <w:jc w:val="left"/>
        <w:rPr>
          <w:rFonts w:ascii="仿宋_GB2312" w:eastAsia="仿宋_GB2312" w:hAnsi="宋体"/>
          <w:color w:val="000000" w:themeColor="text1"/>
          <w:sz w:val="32"/>
          <w:szCs w:val="32"/>
        </w:rPr>
      </w:pPr>
      <w:r w:rsidRPr="004E2A14">
        <w:rPr>
          <w:rFonts w:ascii="仿宋_GB2312" w:eastAsia="仿宋_GB2312" w:hAnsi="宋体" w:hint="eastAsia"/>
          <w:color w:val="000000" w:themeColor="text1"/>
          <w:sz w:val="32"/>
          <w:szCs w:val="32"/>
        </w:rPr>
        <w:t>（四）拟引进毕业生公示证明材料；</w:t>
      </w:r>
    </w:p>
    <w:p w:rsidR="00F46D11" w:rsidRPr="004E2A14" w:rsidRDefault="00F46D11" w:rsidP="00F46D11">
      <w:pPr>
        <w:adjustRightInd w:val="0"/>
        <w:snapToGrid w:val="0"/>
        <w:spacing w:line="360" w:lineRule="auto"/>
        <w:ind w:firstLineChars="200" w:firstLine="640"/>
        <w:jc w:val="left"/>
        <w:rPr>
          <w:rFonts w:ascii="仿宋_GB2312" w:eastAsia="仿宋_GB2312" w:hAnsi="宋体"/>
          <w:color w:val="000000" w:themeColor="text1"/>
          <w:sz w:val="32"/>
          <w:szCs w:val="32"/>
        </w:rPr>
      </w:pPr>
      <w:r w:rsidRPr="004E2A14">
        <w:rPr>
          <w:rFonts w:ascii="仿宋_GB2312" w:eastAsia="仿宋_GB2312" w:hAnsi="宋体" w:hint="eastAsia"/>
          <w:color w:val="000000" w:themeColor="text1"/>
          <w:sz w:val="32"/>
          <w:szCs w:val="32"/>
        </w:rPr>
        <w:t>（五）其他材料。</w:t>
      </w:r>
    </w:p>
    <w:p w:rsidR="00F46D11" w:rsidRPr="004E2A14" w:rsidRDefault="00F46D11" w:rsidP="00F46D11">
      <w:pPr>
        <w:adjustRightInd w:val="0"/>
        <w:snapToGrid w:val="0"/>
        <w:spacing w:line="360" w:lineRule="auto"/>
        <w:ind w:firstLineChars="200" w:firstLine="640"/>
        <w:jc w:val="left"/>
        <w:rPr>
          <w:rFonts w:ascii="仿宋_GB2312" w:eastAsia="仿宋_GB2312" w:hAnsi="宋体"/>
          <w:color w:val="000000" w:themeColor="text1"/>
          <w:sz w:val="32"/>
          <w:szCs w:val="32"/>
        </w:rPr>
      </w:pPr>
    </w:p>
    <w:p w:rsidR="00F46D11" w:rsidRPr="004E2A14" w:rsidRDefault="00F46D11" w:rsidP="00F46D11">
      <w:pPr>
        <w:adjustRightInd w:val="0"/>
        <w:snapToGrid w:val="0"/>
        <w:spacing w:line="360" w:lineRule="auto"/>
        <w:jc w:val="center"/>
        <w:rPr>
          <w:rFonts w:ascii="黑体" w:eastAsia="黑体" w:hAnsi="宋体"/>
          <w:color w:val="000000" w:themeColor="text1"/>
          <w:sz w:val="32"/>
          <w:szCs w:val="32"/>
        </w:rPr>
      </w:pPr>
      <w:r w:rsidRPr="004E2A14">
        <w:rPr>
          <w:rFonts w:ascii="黑体" w:eastAsia="黑体" w:hAnsi="宋体" w:hint="eastAsia"/>
          <w:color w:val="000000" w:themeColor="text1"/>
          <w:sz w:val="32"/>
          <w:szCs w:val="32"/>
        </w:rPr>
        <w:t>第五章  决策程序</w:t>
      </w:r>
    </w:p>
    <w:p w:rsidR="00F46D11" w:rsidRPr="004E2A14" w:rsidRDefault="00F46D11" w:rsidP="00F46D11">
      <w:pPr>
        <w:adjustRightInd w:val="0"/>
        <w:snapToGrid w:val="0"/>
        <w:spacing w:line="360" w:lineRule="auto"/>
        <w:ind w:firstLineChars="200" w:firstLine="643"/>
        <w:rPr>
          <w:rFonts w:ascii="仿宋_GB2312" w:eastAsia="仿宋_GB2312" w:hAnsi="宋体"/>
          <w:color w:val="000000" w:themeColor="text1"/>
          <w:sz w:val="32"/>
          <w:szCs w:val="32"/>
        </w:rPr>
      </w:pPr>
      <w:r>
        <w:rPr>
          <w:rFonts w:ascii="仿宋_GB2312" w:eastAsia="仿宋_GB2312" w:hAnsi="宋体" w:hint="eastAsia"/>
          <w:b/>
          <w:color w:val="000000" w:themeColor="text1"/>
          <w:sz w:val="32"/>
          <w:szCs w:val="32"/>
        </w:rPr>
        <w:t>第十九</w:t>
      </w:r>
      <w:r w:rsidRPr="004E2A14">
        <w:rPr>
          <w:rFonts w:ascii="仿宋_GB2312" w:eastAsia="仿宋_GB2312" w:hAnsi="宋体" w:hint="eastAsia"/>
          <w:b/>
          <w:color w:val="000000" w:themeColor="text1"/>
          <w:sz w:val="32"/>
          <w:szCs w:val="32"/>
        </w:rPr>
        <w:t xml:space="preserve">条 </w:t>
      </w:r>
      <w:r w:rsidRPr="004E2A14">
        <w:rPr>
          <w:rFonts w:ascii="仿宋_GB2312" w:eastAsia="仿宋_GB2312" w:hAnsi="宋体" w:hint="eastAsia"/>
          <w:color w:val="000000" w:themeColor="text1"/>
          <w:sz w:val="32"/>
          <w:szCs w:val="32"/>
        </w:rPr>
        <w:t>市人力社保局将年度指标分配、指标调剂、年终执行情况等列入重点事项，按照“三重一大”决策制度，实行集体研究决策。</w:t>
      </w:r>
    </w:p>
    <w:p w:rsidR="00F46D11" w:rsidRPr="004E2A14" w:rsidRDefault="00F46D11" w:rsidP="00F46D11">
      <w:pPr>
        <w:adjustRightInd w:val="0"/>
        <w:snapToGrid w:val="0"/>
        <w:spacing w:line="360" w:lineRule="auto"/>
        <w:ind w:firstLineChars="200" w:firstLine="643"/>
        <w:rPr>
          <w:rFonts w:ascii="仿宋_GB2312" w:eastAsia="仿宋_GB2312" w:hAnsi="宋体"/>
          <w:color w:val="000000" w:themeColor="text1"/>
          <w:sz w:val="32"/>
          <w:szCs w:val="32"/>
        </w:rPr>
      </w:pPr>
      <w:r>
        <w:rPr>
          <w:rFonts w:ascii="仿宋_GB2312" w:eastAsia="仿宋_GB2312" w:hAnsi="宋体" w:hint="eastAsia"/>
          <w:b/>
          <w:color w:val="000000" w:themeColor="text1"/>
          <w:sz w:val="32"/>
          <w:szCs w:val="32"/>
        </w:rPr>
        <w:t>第二十</w:t>
      </w:r>
      <w:r w:rsidRPr="004E2A14">
        <w:rPr>
          <w:rFonts w:ascii="仿宋_GB2312" w:eastAsia="仿宋_GB2312" w:hAnsi="宋体" w:hint="eastAsia"/>
          <w:b/>
          <w:color w:val="000000" w:themeColor="text1"/>
          <w:sz w:val="32"/>
          <w:szCs w:val="32"/>
        </w:rPr>
        <w:t xml:space="preserve">条 </w:t>
      </w:r>
      <w:r w:rsidRPr="004E2A14">
        <w:rPr>
          <w:rFonts w:ascii="仿宋_GB2312" w:eastAsia="仿宋_GB2312" w:hAnsi="宋体" w:hint="eastAsia"/>
          <w:color w:val="000000" w:themeColor="text1"/>
          <w:sz w:val="32"/>
          <w:szCs w:val="32"/>
        </w:rPr>
        <w:t>主管单位应参照本办法，结合</w:t>
      </w:r>
      <w:r>
        <w:rPr>
          <w:rFonts w:ascii="仿宋_GB2312" w:eastAsia="仿宋_GB2312" w:hAnsi="宋体" w:hint="eastAsia"/>
          <w:color w:val="000000" w:themeColor="text1"/>
          <w:sz w:val="32"/>
          <w:szCs w:val="32"/>
        </w:rPr>
        <w:t>本系统（地区）实际，建立健全</w:t>
      </w:r>
      <w:r w:rsidRPr="004E2A14">
        <w:rPr>
          <w:rFonts w:ascii="仿宋_GB2312" w:eastAsia="仿宋_GB2312" w:hAnsi="宋体" w:hint="eastAsia"/>
          <w:color w:val="000000" w:themeColor="text1"/>
          <w:sz w:val="32"/>
          <w:szCs w:val="32"/>
        </w:rPr>
        <w:t>决策程序,确保决策过程层级分明、权责统一、公平规范、</w:t>
      </w:r>
      <w:r w:rsidRPr="004E2A14">
        <w:rPr>
          <w:rFonts w:ascii="仿宋_GB2312" w:eastAsia="仿宋_GB2312" w:hAnsi="宋体"/>
          <w:color w:val="000000" w:themeColor="text1"/>
          <w:sz w:val="32"/>
          <w:szCs w:val="32"/>
        </w:rPr>
        <w:t>记录</w:t>
      </w:r>
      <w:r w:rsidRPr="004E2A14">
        <w:rPr>
          <w:rFonts w:ascii="仿宋_GB2312" w:eastAsia="仿宋_GB2312" w:hAnsi="宋体" w:hint="eastAsia"/>
          <w:color w:val="000000" w:themeColor="text1"/>
          <w:sz w:val="32"/>
          <w:szCs w:val="32"/>
        </w:rPr>
        <w:t>完整。各区人力社保局和其他有条件的主管单位应将用人单位引进毕业生准入条件、指标分配等事项列入重要议事日程，按照“三重一大”决策制度，实行集体研究决策。</w:t>
      </w:r>
    </w:p>
    <w:p w:rsidR="00F46D11" w:rsidRPr="004E2A14" w:rsidRDefault="00F46D11" w:rsidP="00F46D11">
      <w:pPr>
        <w:adjustRightInd w:val="0"/>
        <w:snapToGrid w:val="0"/>
        <w:spacing w:line="360" w:lineRule="auto"/>
        <w:ind w:firstLineChars="200" w:firstLine="643"/>
        <w:rPr>
          <w:rFonts w:ascii="仿宋_GB2312" w:eastAsia="仿宋_GB2312" w:hAnsi="宋体"/>
          <w:color w:val="000000" w:themeColor="text1"/>
          <w:sz w:val="32"/>
          <w:szCs w:val="32"/>
        </w:rPr>
      </w:pPr>
      <w:r>
        <w:rPr>
          <w:rFonts w:ascii="仿宋_GB2312" w:eastAsia="仿宋_GB2312" w:hAnsi="宋体" w:hint="eastAsia"/>
          <w:b/>
          <w:color w:val="000000" w:themeColor="text1"/>
          <w:sz w:val="32"/>
          <w:szCs w:val="32"/>
        </w:rPr>
        <w:t>第二十一</w:t>
      </w:r>
      <w:r w:rsidRPr="004E2A14">
        <w:rPr>
          <w:rFonts w:ascii="仿宋_GB2312" w:eastAsia="仿宋_GB2312" w:hAnsi="宋体" w:hint="eastAsia"/>
          <w:b/>
          <w:color w:val="000000" w:themeColor="text1"/>
          <w:sz w:val="32"/>
          <w:szCs w:val="32"/>
        </w:rPr>
        <w:t xml:space="preserve">条 </w:t>
      </w:r>
      <w:r w:rsidRPr="004E2A14">
        <w:rPr>
          <w:rFonts w:ascii="仿宋_GB2312" w:eastAsia="仿宋_GB2312" w:hAnsi="宋体" w:hint="eastAsia"/>
          <w:color w:val="000000" w:themeColor="text1"/>
          <w:sz w:val="32"/>
          <w:szCs w:val="32"/>
        </w:rPr>
        <w:t>主管单位在引进毕业生工作中有特别重大项目用人需要、特殊人才需求的，区人力社保局应在报请区政府同意后，向市人力社保局提交书面申请；其他主管单位应以本单位名义，向市人力社保局提交书面申请。市人力社保局按照“三重一大”决策制度，实行集体研究决策。</w:t>
      </w:r>
    </w:p>
    <w:p w:rsidR="00F46D11" w:rsidRPr="004E2A14" w:rsidRDefault="00F46D11" w:rsidP="00F46D11">
      <w:pPr>
        <w:adjustRightInd w:val="0"/>
        <w:snapToGrid w:val="0"/>
        <w:spacing w:line="360" w:lineRule="auto"/>
        <w:rPr>
          <w:rFonts w:ascii="仿宋_GB2312" w:eastAsia="仿宋_GB2312" w:hAnsi="宋体"/>
          <w:color w:val="000000" w:themeColor="text1"/>
          <w:sz w:val="32"/>
          <w:szCs w:val="32"/>
        </w:rPr>
      </w:pPr>
    </w:p>
    <w:p w:rsidR="00F46D11" w:rsidRPr="004E2A14" w:rsidRDefault="00F46D11" w:rsidP="00F46D11">
      <w:pPr>
        <w:adjustRightInd w:val="0"/>
        <w:snapToGrid w:val="0"/>
        <w:spacing w:line="360" w:lineRule="auto"/>
        <w:jc w:val="center"/>
        <w:rPr>
          <w:rFonts w:ascii="黑体" w:eastAsia="黑体" w:hAnsi="宋体"/>
          <w:color w:val="000000" w:themeColor="text1"/>
          <w:sz w:val="32"/>
          <w:szCs w:val="32"/>
        </w:rPr>
      </w:pPr>
      <w:r w:rsidRPr="004E2A14">
        <w:rPr>
          <w:rFonts w:ascii="黑体" w:eastAsia="黑体" w:hAnsi="宋体" w:hint="eastAsia"/>
          <w:color w:val="000000" w:themeColor="text1"/>
          <w:sz w:val="32"/>
          <w:szCs w:val="32"/>
        </w:rPr>
        <w:t>第六章  监督管理责任</w:t>
      </w:r>
    </w:p>
    <w:p w:rsidR="00F46D11" w:rsidRPr="004E2A14" w:rsidRDefault="00F46D11" w:rsidP="00F46D11">
      <w:pPr>
        <w:adjustRightInd w:val="0"/>
        <w:snapToGrid w:val="0"/>
        <w:spacing w:line="360" w:lineRule="auto"/>
        <w:ind w:firstLineChars="200" w:firstLine="643"/>
        <w:rPr>
          <w:rFonts w:ascii="仿宋_GB2312" w:eastAsia="仿宋_GB2312" w:hAnsi="宋体"/>
          <w:color w:val="000000" w:themeColor="text1"/>
          <w:sz w:val="32"/>
          <w:szCs w:val="32"/>
        </w:rPr>
      </w:pPr>
      <w:r w:rsidRPr="004E2A14">
        <w:rPr>
          <w:rFonts w:ascii="仿宋_GB2312" w:eastAsia="仿宋_GB2312" w:hAnsi="宋体" w:hint="eastAsia"/>
          <w:b/>
          <w:color w:val="000000" w:themeColor="text1"/>
          <w:sz w:val="32"/>
          <w:szCs w:val="32"/>
        </w:rPr>
        <w:t>第二十</w:t>
      </w:r>
      <w:r>
        <w:rPr>
          <w:rFonts w:ascii="仿宋_GB2312" w:eastAsia="仿宋_GB2312" w:hAnsi="宋体" w:hint="eastAsia"/>
          <w:b/>
          <w:color w:val="000000" w:themeColor="text1"/>
          <w:sz w:val="32"/>
          <w:szCs w:val="32"/>
        </w:rPr>
        <w:t>二</w:t>
      </w:r>
      <w:r w:rsidRPr="004E2A14">
        <w:rPr>
          <w:rFonts w:ascii="仿宋_GB2312" w:eastAsia="仿宋_GB2312" w:hAnsi="宋体" w:hint="eastAsia"/>
          <w:b/>
          <w:color w:val="000000" w:themeColor="text1"/>
          <w:sz w:val="32"/>
          <w:szCs w:val="32"/>
        </w:rPr>
        <w:t xml:space="preserve">条 </w:t>
      </w:r>
      <w:r w:rsidRPr="004E2A14">
        <w:rPr>
          <w:rFonts w:ascii="仿宋_GB2312" w:eastAsia="仿宋_GB2312" w:hAnsi="宋体" w:hint="eastAsia"/>
          <w:color w:val="000000" w:themeColor="text1"/>
          <w:sz w:val="32"/>
          <w:szCs w:val="32"/>
        </w:rPr>
        <w:t>引进毕业生工作实行“谁引进谁</w:t>
      </w:r>
      <w:r w:rsidRPr="004E2A14">
        <w:rPr>
          <w:rFonts w:ascii="仿宋_GB2312" w:eastAsia="仿宋_GB2312" w:hAnsi="宋体"/>
          <w:color w:val="000000" w:themeColor="text1"/>
          <w:sz w:val="32"/>
          <w:szCs w:val="32"/>
        </w:rPr>
        <w:t>负责</w:t>
      </w:r>
      <w:r w:rsidRPr="004E2A14">
        <w:rPr>
          <w:rFonts w:ascii="仿宋_GB2312" w:eastAsia="仿宋_GB2312" w:hAnsi="宋体" w:hint="eastAsia"/>
          <w:color w:val="000000" w:themeColor="text1"/>
          <w:sz w:val="32"/>
          <w:szCs w:val="32"/>
        </w:rPr>
        <w:t>，谁用</w:t>
      </w:r>
      <w:r w:rsidRPr="004E2A14">
        <w:rPr>
          <w:rFonts w:ascii="仿宋_GB2312" w:eastAsia="仿宋_GB2312" w:hAnsi="宋体" w:hint="eastAsia"/>
          <w:color w:val="000000" w:themeColor="text1"/>
          <w:sz w:val="32"/>
          <w:szCs w:val="32"/>
        </w:rPr>
        <w:lastRenderedPageBreak/>
        <w:t>人谁负责”的监督管理责任机制。市人力社保局、</w:t>
      </w:r>
      <w:r w:rsidRPr="004E2A14">
        <w:rPr>
          <w:rFonts w:ascii="仿宋_GB2312" w:eastAsia="仿宋_GB2312" w:hAnsi="宋体"/>
          <w:color w:val="000000" w:themeColor="text1"/>
          <w:sz w:val="32"/>
          <w:szCs w:val="32"/>
        </w:rPr>
        <w:t>主管单位</w:t>
      </w:r>
      <w:r w:rsidRPr="004E2A14">
        <w:rPr>
          <w:rFonts w:ascii="仿宋_GB2312" w:eastAsia="仿宋_GB2312" w:hAnsi="宋体" w:hint="eastAsia"/>
          <w:color w:val="000000" w:themeColor="text1"/>
          <w:sz w:val="32"/>
          <w:szCs w:val="32"/>
        </w:rPr>
        <w:t>、</w:t>
      </w:r>
      <w:r w:rsidRPr="004E2A14">
        <w:rPr>
          <w:rFonts w:ascii="仿宋_GB2312" w:eastAsia="仿宋_GB2312" w:hAnsi="宋体"/>
          <w:color w:val="000000" w:themeColor="text1"/>
          <w:sz w:val="32"/>
          <w:szCs w:val="32"/>
        </w:rPr>
        <w:t>用人单位</w:t>
      </w:r>
      <w:r w:rsidRPr="004E2A14">
        <w:rPr>
          <w:rFonts w:ascii="仿宋_GB2312" w:eastAsia="仿宋_GB2312" w:hAnsi="宋体" w:hint="eastAsia"/>
          <w:color w:val="000000" w:themeColor="text1"/>
          <w:sz w:val="32"/>
          <w:szCs w:val="32"/>
        </w:rPr>
        <w:t>应</w:t>
      </w:r>
      <w:r>
        <w:rPr>
          <w:rFonts w:ascii="仿宋_GB2312" w:eastAsia="仿宋_GB2312" w:hAnsi="宋体" w:hint="eastAsia"/>
          <w:color w:val="000000" w:themeColor="text1"/>
          <w:sz w:val="32"/>
          <w:szCs w:val="32"/>
        </w:rPr>
        <w:t>严格履行职责</w:t>
      </w:r>
      <w:r w:rsidRPr="004E2A14">
        <w:rPr>
          <w:rFonts w:ascii="仿宋_GB2312" w:eastAsia="仿宋_GB2312" w:hAnsi="宋体" w:hint="eastAsia"/>
          <w:color w:val="000000" w:themeColor="text1"/>
          <w:sz w:val="32"/>
          <w:szCs w:val="32"/>
        </w:rPr>
        <w:t>，规范引进程序，</w:t>
      </w:r>
      <w:r w:rsidRPr="004E2A14">
        <w:rPr>
          <w:rFonts w:ascii="仿宋_GB2312" w:eastAsia="仿宋_GB2312" w:hAnsi="宋体"/>
          <w:color w:val="000000" w:themeColor="text1"/>
          <w:sz w:val="32"/>
          <w:szCs w:val="32"/>
        </w:rPr>
        <w:t>优化</w:t>
      </w:r>
      <w:r>
        <w:rPr>
          <w:rFonts w:ascii="仿宋_GB2312" w:eastAsia="仿宋_GB2312" w:hAnsi="宋体" w:hint="eastAsia"/>
          <w:color w:val="000000" w:themeColor="text1"/>
          <w:sz w:val="32"/>
          <w:szCs w:val="32"/>
        </w:rPr>
        <w:t>办理流程，</w:t>
      </w:r>
      <w:r w:rsidRPr="004E2A14">
        <w:rPr>
          <w:rFonts w:ascii="仿宋_GB2312" w:eastAsia="仿宋_GB2312" w:hAnsi="宋体" w:hint="eastAsia"/>
          <w:color w:val="000000" w:themeColor="text1"/>
          <w:sz w:val="32"/>
          <w:szCs w:val="32"/>
        </w:rPr>
        <w:t>防控廉政风险，实现全程留痕</w:t>
      </w:r>
      <w:r w:rsidRPr="004E2A14">
        <w:rPr>
          <w:rFonts w:ascii="仿宋_GB2312" w:eastAsia="仿宋_GB2312" w:hAnsi="宋体"/>
          <w:color w:val="000000" w:themeColor="text1"/>
          <w:sz w:val="32"/>
          <w:szCs w:val="32"/>
        </w:rPr>
        <w:t>、</w:t>
      </w:r>
      <w:r w:rsidRPr="004E2A14">
        <w:rPr>
          <w:rFonts w:ascii="仿宋_GB2312" w:eastAsia="仿宋_GB2312" w:hAnsi="宋体" w:hint="eastAsia"/>
          <w:color w:val="000000" w:themeColor="text1"/>
          <w:sz w:val="32"/>
          <w:szCs w:val="32"/>
        </w:rPr>
        <w:t>记实完整、终身可追溯，</w:t>
      </w:r>
      <w:r w:rsidRPr="004E2A14">
        <w:rPr>
          <w:rFonts w:ascii="仿宋_GB2312" w:eastAsia="仿宋_GB2312" w:hAnsi="宋体"/>
          <w:color w:val="000000" w:themeColor="text1"/>
          <w:sz w:val="32"/>
          <w:szCs w:val="32"/>
        </w:rPr>
        <w:t>确保</w:t>
      </w:r>
      <w:r w:rsidRPr="004E2A14">
        <w:rPr>
          <w:rFonts w:ascii="仿宋_GB2312" w:eastAsia="仿宋_GB2312" w:hAnsi="宋体" w:hint="eastAsia"/>
          <w:color w:val="000000" w:themeColor="text1"/>
          <w:sz w:val="32"/>
          <w:szCs w:val="32"/>
        </w:rPr>
        <w:t>引进</w:t>
      </w:r>
      <w:r w:rsidRPr="004E2A14">
        <w:rPr>
          <w:rFonts w:ascii="仿宋_GB2312" w:eastAsia="仿宋_GB2312" w:hAnsi="宋体"/>
          <w:color w:val="000000" w:themeColor="text1"/>
          <w:sz w:val="32"/>
          <w:szCs w:val="32"/>
        </w:rPr>
        <w:t>工作责任层层压实</w:t>
      </w:r>
      <w:r w:rsidRPr="004E2A14">
        <w:rPr>
          <w:rFonts w:ascii="仿宋_GB2312" w:eastAsia="仿宋_GB2312" w:hAnsi="宋体" w:hint="eastAsia"/>
          <w:color w:val="000000" w:themeColor="text1"/>
          <w:sz w:val="32"/>
          <w:szCs w:val="32"/>
        </w:rPr>
        <w:t>。</w:t>
      </w:r>
    </w:p>
    <w:p w:rsidR="00F46D11" w:rsidRPr="004E2A14" w:rsidRDefault="00F46D11" w:rsidP="00F46D11">
      <w:pPr>
        <w:adjustRightInd w:val="0"/>
        <w:snapToGrid w:val="0"/>
        <w:spacing w:line="360" w:lineRule="auto"/>
        <w:ind w:firstLineChars="200" w:firstLine="643"/>
        <w:rPr>
          <w:rFonts w:ascii="仿宋_GB2312" w:eastAsia="仿宋_GB2312" w:hAnsi="宋体"/>
          <w:color w:val="000000" w:themeColor="text1"/>
          <w:sz w:val="32"/>
          <w:szCs w:val="32"/>
        </w:rPr>
      </w:pPr>
      <w:r>
        <w:rPr>
          <w:rFonts w:ascii="仿宋_GB2312" w:eastAsia="仿宋_GB2312" w:hAnsi="宋体" w:hint="eastAsia"/>
          <w:b/>
          <w:color w:val="000000" w:themeColor="text1"/>
          <w:sz w:val="32"/>
          <w:szCs w:val="32"/>
        </w:rPr>
        <w:t>第二十三</w:t>
      </w:r>
      <w:r w:rsidRPr="004E2A14">
        <w:rPr>
          <w:rFonts w:ascii="仿宋_GB2312" w:eastAsia="仿宋_GB2312" w:hAnsi="宋体" w:hint="eastAsia"/>
          <w:b/>
          <w:color w:val="000000" w:themeColor="text1"/>
          <w:sz w:val="32"/>
          <w:szCs w:val="32"/>
        </w:rPr>
        <w:t xml:space="preserve">条 </w:t>
      </w:r>
      <w:r w:rsidRPr="004E2A14">
        <w:rPr>
          <w:rFonts w:ascii="仿宋_GB2312" w:eastAsia="仿宋_GB2312" w:hAnsi="宋体" w:hint="eastAsia"/>
          <w:color w:val="000000" w:themeColor="text1"/>
          <w:sz w:val="32"/>
          <w:szCs w:val="32"/>
        </w:rPr>
        <w:t>主管单位应加强对引进毕业生工作的管理，统筹做好引进毕业生工作计划，发挥工作效能；应重点跟踪检查毕业生培养使用情况；应建立健全内部监督机制，制定廉政</w:t>
      </w:r>
      <w:r w:rsidRPr="004E2A14">
        <w:rPr>
          <w:rFonts w:ascii="仿宋_GB2312" w:eastAsia="仿宋_GB2312" w:hAnsi="宋体"/>
          <w:color w:val="000000" w:themeColor="text1"/>
          <w:sz w:val="32"/>
          <w:szCs w:val="32"/>
        </w:rPr>
        <w:t>风险</w:t>
      </w:r>
      <w:r w:rsidRPr="004E2A14">
        <w:rPr>
          <w:rFonts w:ascii="仿宋_GB2312" w:eastAsia="仿宋_GB2312" w:hAnsi="宋体" w:hint="eastAsia"/>
          <w:color w:val="000000" w:themeColor="text1"/>
          <w:sz w:val="32"/>
          <w:szCs w:val="32"/>
        </w:rPr>
        <w:t>防控措施，定期排查风险点，自觉接受纪检监察</w:t>
      </w:r>
      <w:r>
        <w:rPr>
          <w:rFonts w:ascii="仿宋_GB2312" w:eastAsia="仿宋_GB2312" w:hAnsi="宋体" w:hint="eastAsia"/>
          <w:color w:val="000000" w:themeColor="text1"/>
          <w:sz w:val="32"/>
          <w:szCs w:val="32"/>
        </w:rPr>
        <w:t>机关</w:t>
      </w:r>
      <w:r w:rsidRPr="004E2A14">
        <w:rPr>
          <w:rFonts w:ascii="仿宋_GB2312" w:eastAsia="仿宋_GB2312" w:hAnsi="宋体" w:hint="eastAsia"/>
          <w:color w:val="000000" w:themeColor="text1"/>
          <w:sz w:val="32"/>
          <w:szCs w:val="32"/>
        </w:rPr>
        <w:t>监督检查；应加强信息公开，自觉接受社会监督。</w:t>
      </w:r>
    </w:p>
    <w:p w:rsidR="00F46D11" w:rsidRPr="004E2A14" w:rsidRDefault="00F46D11" w:rsidP="00F46D11">
      <w:pPr>
        <w:adjustRightInd w:val="0"/>
        <w:snapToGrid w:val="0"/>
        <w:spacing w:line="360" w:lineRule="auto"/>
        <w:ind w:firstLine="645"/>
        <w:rPr>
          <w:rFonts w:ascii="仿宋_GB2312" w:eastAsia="仿宋_GB2312" w:hAnsi="宋体"/>
          <w:color w:val="000000" w:themeColor="text1"/>
          <w:sz w:val="32"/>
          <w:szCs w:val="32"/>
        </w:rPr>
      </w:pPr>
      <w:r>
        <w:rPr>
          <w:rFonts w:ascii="仿宋_GB2312" w:eastAsia="仿宋_GB2312" w:hAnsi="宋体" w:hint="eastAsia"/>
          <w:b/>
          <w:color w:val="000000" w:themeColor="text1"/>
          <w:sz w:val="32"/>
          <w:szCs w:val="32"/>
        </w:rPr>
        <w:t>第二十四</w:t>
      </w:r>
      <w:r w:rsidRPr="004E2A14">
        <w:rPr>
          <w:rFonts w:ascii="仿宋_GB2312" w:eastAsia="仿宋_GB2312" w:hAnsi="宋体" w:hint="eastAsia"/>
          <w:b/>
          <w:color w:val="000000" w:themeColor="text1"/>
          <w:sz w:val="32"/>
          <w:szCs w:val="32"/>
        </w:rPr>
        <w:t xml:space="preserve">条 </w:t>
      </w:r>
      <w:r w:rsidRPr="004E2A14">
        <w:rPr>
          <w:rFonts w:ascii="仿宋_GB2312" w:eastAsia="仿宋_GB2312" w:hAnsi="宋体" w:hint="eastAsia"/>
          <w:color w:val="000000" w:themeColor="text1"/>
          <w:sz w:val="32"/>
          <w:szCs w:val="32"/>
        </w:rPr>
        <w:t>用人单位应把</w:t>
      </w:r>
      <w:r w:rsidRPr="004E2A14">
        <w:rPr>
          <w:rFonts w:ascii="仿宋_GB2312" w:eastAsia="仿宋_GB2312" w:hAnsi="宋体"/>
          <w:color w:val="000000" w:themeColor="text1"/>
          <w:sz w:val="32"/>
          <w:szCs w:val="32"/>
        </w:rPr>
        <w:t>好选人关</w:t>
      </w:r>
      <w:r w:rsidRPr="004E2A14">
        <w:rPr>
          <w:rFonts w:ascii="仿宋_GB2312" w:eastAsia="仿宋_GB2312" w:hAnsi="宋体" w:hint="eastAsia"/>
          <w:color w:val="000000" w:themeColor="text1"/>
          <w:sz w:val="32"/>
          <w:szCs w:val="32"/>
        </w:rPr>
        <w:t>，完善选人用人制度；应</w:t>
      </w:r>
      <w:r w:rsidRPr="004E2A14">
        <w:rPr>
          <w:rFonts w:ascii="仿宋_GB2312" w:eastAsia="仿宋_GB2312" w:hAnsi="宋体"/>
          <w:color w:val="000000" w:themeColor="text1"/>
          <w:sz w:val="32"/>
          <w:szCs w:val="32"/>
        </w:rPr>
        <w:t>与毕业生</w:t>
      </w:r>
      <w:r w:rsidRPr="004E2A14">
        <w:rPr>
          <w:rFonts w:ascii="仿宋_GB2312" w:eastAsia="仿宋_GB2312" w:hAnsi="宋体" w:hint="eastAsia"/>
          <w:color w:val="000000" w:themeColor="text1"/>
          <w:sz w:val="32"/>
          <w:szCs w:val="32"/>
        </w:rPr>
        <w:t>依法建立劳动（录用、聘用）关系，约定服务期限，履行办理就业落户手续、缴纳</w:t>
      </w:r>
      <w:r>
        <w:rPr>
          <w:rFonts w:ascii="仿宋_GB2312" w:eastAsia="仿宋_GB2312" w:hAnsi="宋体" w:hint="eastAsia"/>
          <w:color w:val="000000" w:themeColor="text1"/>
          <w:sz w:val="32"/>
          <w:szCs w:val="32"/>
        </w:rPr>
        <w:t>社保</w:t>
      </w:r>
      <w:r w:rsidRPr="004E2A14">
        <w:rPr>
          <w:rFonts w:ascii="仿宋_GB2312" w:eastAsia="仿宋_GB2312" w:hAnsi="宋体" w:hint="eastAsia"/>
          <w:color w:val="000000" w:themeColor="text1"/>
          <w:sz w:val="32"/>
          <w:szCs w:val="32"/>
        </w:rPr>
        <w:t>等责任和</w:t>
      </w:r>
      <w:r w:rsidRPr="004E2A14">
        <w:rPr>
          <w:rFonts w:ascii="仿宋_GB2312" w:eastAsia="仿宋_GB2312" w:hAnsi="宋体"/>
          <w:color w:val="000000" w:themeColor="text1"/>
          <w:sz w:val="32"/>
          <w:szCs w:val="32"/>
        </w:rPr>
        <w:t>义务</w:t>
      </w:r>
      <w:r w:rsidRPr="004E2A14">
        <w:rPr>
          <w:rFonts w:ascii="仿宋_GB2312" w:eastAsia="仿宋_GB2312" w:hAnsi="宋体" w:hint="eastAsia"/>
          <w:color w:val="000000" w:themeColor="text1"/>
          <w:sz w:val="32"/>
          <w:szCs w:val="32"/>
        </w:rPr>
        <w:t>；应</w:t>
      </w:r>
      <w:r w:rsidRPr="004E2A14">
        <w:rPr>
          <w:rFonts w:ascii="仿宋_GB2312" w:eastAsia="仿宋_GB2312" w:hAnsi="宋体"/>
          <w:color w:val="000000" w:themeColor="text1"/>
          <w:sz w:val="32"/>
          <w:szCs w:val="32"/>
        </w:rPr>
        <w:t>建立有效的沟通渠道，</w:t>
      </w:r>
      <w:r w:rsidRPr="004E2A14">
        <w:rPr>
          <w:rFonts w:ascii="仿宋_GB2312" w:eastAsia="仿宋_GB2312" w:hAnsi="宋体" w:hint="eastAsia"/>
          <w:color w:val="000000" w:themeColor="text1"/>
          <w:sz w:val="32"/>
          <w:szCs w:val="32"/>
        </w:rPr>
        <w:t>让毕业生</w:t>
      </w:r>
      <w:r w:rsidRPr="004E2A14">
        <w:rPr>
          <w:rFonts w:ascii="仿宋_GB2312" w:eastAsia="仿宋_GB2312" w:hAnsi="宋体"/>
          <w:color w:val="000000" w:themeColor="text1"/>
          <w:sz w:val="32"/>
          <w:szCs w:val="32"/>
        </w:rPr>
        <w:t>了解单位</w:t>
      </w:r>
      <w:r w:rsidRPr="004E2A14">
        <w:rPr>
          <w:rFonts w:ascii="仿宋_GB2312" w:eastAsia="仿宋_GB2312" w:hAnsi="宋体" w:hint="eastAsia"/>
          <w:color w:val="000000" w:themeColor="text1"/>
          <w:sz w:val="32"/>
          <w:szCs w:val="32"/>
        </w:rPr>
        <w:t>发展和运行等</w:t>
      </w:r>
      <w:r w:rsidRPr="004E2A14">
        <w:rPr>
          <w:rFonts w:ascii="仿宋_GB2312" w:eastAsia="仿宋_GB2312" w:hAnsi="宋体"/>
          <w:color w:val="000000" w:themeColor="text1"/>
          <w:sz w:val="32"/>
          <w:szCs w:val="32"/>
        </w:rPr>
        <w:t>情况，保持</w:t>
      </w:r>
      <w:r w:rsidRPr="004E2A14">
        <w:rPr>
          <w:rFonts w:ascii="仿宋_GB2312" w:eastAsia="仿宋_GB2312" w:hAnsi="宋体" w:hint="eastAsia"/>
          <w:color w:val="000000" w:themeColor="text1"/>
          <w:sz w:val="32"/>
          <w:szCs w:val="32"/>
        </w:rPr>
        <w:t>引进毕业生</w:t>
      </w:r>
      <w:r w:rsidRPr="004E2A14">
        <w:rPr>
          <w:rFonts w:ascii="仿宋_GB2312" w:eastAsia="仿宋_GB2312" w:hAnsi="宋体"/>
          <w:color w:val="000000" w:themeColor="text1"/>
          <w:sz w:val="32"/>
          <w:szCs w:val="32"/>
        </w:rPr>
        <w:t>队伍</w:t>
      </w:r>
      <w:r w:rsidRPr="004E2A14">
        <w:rPr>
          <w:rFonts w:ascii="仿宋_GB2312" w:eastAsia="仿宋_GB2312" w:hAnsi="宋体" w:hint="eastAsia"/>
          <w:color w:val="000000" w:themeColor="text1"/>
          <w:sz w:val="32"/>
          <w:szCs w:val="32"/>
        </w:rPr>
        <w:t>稳定</w:t>
      </w:r>
      <w:r w:rsidRPr="004E2A14">
        <w:rPr>
          <w:rFonts w:ascii="仿宋_GB2312" w:eastAsia="仿宋_GB2312" w:hAnsi="宋体"/>
          <w:color w:val="000000" w:themeColor="text1"/>
          <w:sz w:val="32"/>
          <w:szCs w:val="32"/>
        </w:rPr>
        <w:t>。</w:t>
      </w:r>
    </w:p>
    <w:p w:rsidR="00F46D11" w:rsidRPr="004E2A14" w:rsidRDefault="00F46D11" w:rsidP="00F46D11">
      <w:pPr>
        <w:tabs>
          <w:tab w:val="left" w:pos="6090"/>
        </w:tabs>
        <w:adjustRightInd w:val="0"/>
        <w:snapToGrid w:val="0"/>
        <w:spacing w:line="360" w:lineRule="auto"/>
        <w:ind w:firstLineChars="200" w:firstLine="643"/>
        <w:rPr>
          <w:rFonts w:ascii="仿宋_GB2312" w:eastAsia="仿宋_GB2312" w:hAnsi="宋体"/>
          <w:color w:val="000000" w:themeColor="text1"/>
          <w:sz w:val="32"/>
          <w:szCs w:val="32"/>
        </w:rPr>
      </w:pPr>
      <w:r>
        <w:rPr>
          <w:rFonts w:ascii="仿宋_GB2312" w:eastAsia="仿宋_GB2312" w:hAnsi="宋体" w:hint="eastAsia"/>
          <w:b/>
          <w:color w:val="000000" w:themeColor="text1"/>
          <w:sz w:val="32"/>
          <w:szCs w:val="32"/>
        </w:rPr>
        <w:t>第二十五</w:t>
      </w:r>
      <w:r w:rsidRPr="004E2A14">
        <w:rPr>
          <w:rFonts w:ascii="仿宋_GB2312" w:eastAsia="仿宋_GB2312" w:hAnsi="宋体" w:hint="eastAsia"/>
          <w:b/>
          <w:color w:val="000000" w:themeColor="text1"/>
          <w:sz w:val="32"/>
          <w:szCs w:val="32"/>
        </w:rPr>
        <w:t xml:space="preserve">条 </w:t>
      </w:r>
      <w:r w:rsidRPr="004E2A14">
        <w:rPr>
          <w:rFonts w:ascii="仿宋_GB2312" w:eastAsia="仿宋_GB2312" w:hAnsi="宋体" w:hint="eastAsia"/>
          <w:color w:val="000000" w:themeColor="text1"/>
          <w:sz w:val="32"/>
          <w:szCs w:val="32"/>
        </w:rPr>
        <w:t>毕业生应做到诚实守信，对所提供材料的真实性、有效性</w:t>
      </w:r>
      <w:r w:rsidRPr="004E2A14">
        <w:rPr>
          <w:rFonts w:ascii="仿宋_GB2312" w:eastAsia="仿宋_GB2312" w:hAnsi="宋体"/>
          <w:color w:val="000000" w:themeColor="text1"/>
          <w:sz w:val="32"/>
          <w:szCs w:val="32"/>
        </w:rPr>
        <w:t>、合法性</w:t>
      </w:r>
      <w:r w:rsidRPr="004E2A14">
        <w:rPr>
          <w:rFonts w:ascii="仿宋_GB2312" w:eastAsia="仿宋_GB2312" w:hAnsi="宋体" w:hint="eastAsia"/>
          <w:color w:val="000000" w:themeColor="text1"/>
          <w:sz w:val="32"/>
          <w:szCs w:val="32"/>
        </w:rPr>
        <w:t>作出书面承诺，严禁</w:t>
      </w:r>
      <w:r w:rsidRPr="004E2A14">
        <w:rPr>
          <w:rFonts w:ascii="仿宋_GB2312" w:eastAsia="仿宋_GB2312" w:hAnsi="宋体"/>
          <w:color w:val="000000" w:themeColor="text1"/>
          <w:sz w:val="32"/>
          <w:szCs w:val="32"/>
        </w:rPr>
        <w:t>弄虚作假</w:t>
      </w:r>
      <w:r w:rsidRPr="004E2A14">
        <w:rPr>
          <w:rFonts w:ascii="仿宋_GB2312" w:eastAsia="仿宋_GB2312" w:hAnsi="宋体" w:hint="eastAsia"/>
          <w:color w:val="000000" w:themeColor="text1"/>
          <w:sz w:val="32"/>
          <w:szCs w:val="32"/>
        </w:rPr>
        <w:t>；对自身的择业</w:t>
      </w:r>
      <w:r w:rsidRPr="004E2A14">
        <w:rPr>
          <w:rFonts w:ascii="仿宋_GB2312" w:eastAsia="仿宋_GB2312" w:hAnsi="宋体"/>
          <w:color w:val="000000" w:themeColor="text1"/>
          <w:sz w:val="32"/>
          <w:szCs w:val="32"/>
        </w:rPr>
        <w:t>行为负责</w:t>
      </w:r>
      <w:r w:rsidRPr="004E2A14">
        <w:rPr>
          <w:rFonts w:ascii="仿宋_GB2312" w:eastAsia="仿宋_GB2312" w:hAnsi="宋体" w:hint="eastAsia"/>
          <w:color w:val="000000" w:themeColor="text1"/>
          <w:sz w:val="32"/>
          <w:szCs w:val="32"/>
        </w:rPr>
        <w:t>，踏实</w:t>
      </w:r>
      <w:r w:rsidRPr="004E2A14">
        <w:rPr>
          <w:rFonts w:ascii="仿宋_GB2312" w:eastAsia="仿宋_GB2312" w:hAnsi="宋体"/>
          <w:color w:val="000000" w:themeColor="text1"/>
          <w:sz w:val="32"/>
          <w:szCs w:val="32"/>
        </w:rPr>
        <w:t>工作</w:t>
      </w:r>
      <w:r w:rsidRPr="004E2A14">
        <w:rPr>
          <w:rFonts w:ascii="仿宋_GB2312" w:eastAsia="仿宋_GB2312" w:hAnsi="宋体" w:hint="eastAsia"/>
          <w:color w:val="000000" w:themeColor="text1"/>
          <w:sz w:val="32"/>
          <w:szCs w:val="32"/>
        </w:rPr>
        <w:t>，遵守法律法规</w:t>
      </w:r>
      <w:r w:rsidRPr="004E2A14">
        <w:rPr>
          <w:rFonts w:ascii="仿宋_GB2312" w:eastAsia="仿宋_GB2312" w:hAnsi="宋体"/>
          <w:color w:val="000000" w:themeColor="text1"/>
          <w:sz w:val="32"/>
          <w:szCs w:val="32"/>
        </w:rPr>
        <w:t>和用人单位规章制度。</w:t>
      </w:r>
    </w:p>
    <w:p w:rsidR="00F46D11" w:rsidRPr="004E2A14" w:rsidRDefault="00F46D11" w:rsidP="00F46D11">
      <w:pPr>
        <w:adjustRightInd w:val="0"/>
        <w:snapToGrid w:val="0"/>
        <w:spacing w:line="360" w:lineRule="auto"/>
        <w:ind w:firstLineChars="200" w:firstLine="643"/>
        <w:rPr>
          <w:rFonts w:ascii="仿宋_GB2312" w:eastAsia="仿宋_GB2312" w:hAnsi="宋体"/>
          <w:color w:val="000000" w:themeColor="text1"/>
          <w:sz w:val="32"/>
          <w:szCs w:val="32"/>
        </w:rPr>
      </w:pPr>
      <w:r>
        <w:rPr>
          <w:rFonts w:ascii="仿宋_GB2312" w:eastAsia="仿宋_GB2312" w:hAnsi="宋体" w:hint="eastAsia"/>
          <w:b/>
          <w:color w:val="000000" w:themeColor="text1"/>
          <w:sz w:val="32"/>
          <w:szCs w:val="32"/>
        </w:rPr>
        <w:t>第二十六</w:t>
      </w:r>
      <w:r w:rsidRPr="004E2A14">
        <w:rPr>
          <w:rFonts w:ascii="仿宋_GB2312" w:eastAsia="仿宋_GB2312" w:hAnsi="宋体" w:hint="eastAsia"/>
          <w:b/>
          <w:color w:val="000000" w:themeColor="text1"/>
          <w:sz w:val="32"/>
          <w:szCs w:val="32"/>
        </w:rPr>
        <w:t xml:space="preserve">条 </w:t>
      </w:r>
      <w:r w:rsidRPr="004E2A14">
        <w:rPr>
          <w:rFonts w:ascii="仿宋_GB2312" w:eastAsia="仿宋_GB2312" w:hAnsi="宋体" w:hint="eastAsia"/>
          <w:color w:val="000000" w:themeColor="text1"/>
          <w:sz w:val="32"/>
          <w:szCs w:val="32"/>
        </w:rPr>
        <w:t>市人力社保局负责对落实引进</w:t>
      </w:r>
      <w:r>
        <w:rPr>
          <w:rFonts w:ascii="仿宋_GB2312" w:eastAsia="仿宋_GB2312" w:hAnsi="宋体" w:hint="eastAsia"/>
          <w:color w:val="000000" w:themeColor="text1"/>
          <w:sz w:val="32"/>
          <w:szCs w:val="32"/>
        </w:rPr>
        <w:t>毕业生</w:t>
      </w:r>
      <w:r w:rsidRPr="004E2A14">
        <w:rPr>
          <w:rFonts w:ascii="仿宋_GB2312" w:eastAsia="仿宋_GB2312" w:hAnsi="宋体" w:hint="eastAsia"/>
          <w:color w:val="000000" w:themeColor="text1"/>
          <w:sz w:val="32"/>
          <w:szCs w:val="32"/>
        </w:rPr>
        <w:t>政策、审核报送</w:t>
      </w:r>
      <w:r w:rsidRPr="004E2A14">
        <w:rPr>
          <w:rFonts w:ascii="仿宋_GB2312" w:eastAsia="仿宋_GB2312" w:hAnsi="宋体"/>
          <w:color w:val="000000" w:themeColor="text1"/>
          <w:sz w:val="32"/>
          <w:szCs w:val="32"/>
        </w:rPr>
        <w:t>材料</w:t>
      </w:r>
      <w:r>
        <w:rPr>
          <w:rFonts w:ascii="仿宋_GB2312" w:eastAsia="仿宋_GB2312" w:hAnsi="宋体" w:hint="eastAsia"/>
          <w:color w:val="000000" w:themeColor="text1"/>
          <w:sz w:val="32"/>
          <w:szCs w:val="32"/>
        </w:rPr>
        <w:t>、培养使用毕业生等</w:t>
      </w:r>
      <w:r w:rsidRPr="004E2A14">
        <w:rPr>
          <w:rFonts w:ascii="仿宋_GB2312" w:eastAsia="仿宋_GB2312" w:hAnsi="宋体" w:hint="eastAsia"/>
          <w:color w:val="000000" w:themeColor="text1"/>
          <w:sz w:val="32"/>
          <w:szCs w:val="32"/>
        </w:rPr>
        <w:t>进行检查，检查结果与指标分配挂</w:t>
      </w:r>
      <w:r>
        <w:rPr>
          <w:rFonts w:ascii="仿宋_GB2312" w:eastAsia="仿宋_GB2312" w:hAnsi="宋体" w:hint="eastAsia"/>
          <w:color w:val="000000" w:themeColor="text1"/>
          <w:sz w:val="32"/>
          <w:szCs w:val="32"/>
        </w:rPr>
        <w:t>钩。主管单位和用人单位存在以下情形的，视情节轻重，给予约谈、</w:t>
      </w:r>
      <w:r w:rsidRPr="004E2A14">
        <w:rPr>
          <w:rFonts w:ascii="仿宋_GB2312" w:eastAsia="仿宋_GB2312" w:hAnsi="宋体" w:hint="eastAsia"/>
          <w:color w:val="000000" w:themeColor="text1"/>
          <w:sz w:val="32"/>
          <w:szCs w:val="32"/>
        </w:rPr>
        <w:t>通报、</w:t>
      </w:r>
      <w:r>
        <w:rPr>
          <w:rFonts w:ascii="仿宋_GB2312" w:eastAsia="仿宋_GB2312" w:hAnsi="宋体" w:hint="eastAsia"/>
          <w:color w:val="000000" w:themeColor="text1"/>
          <w:sz w:val="32"/>
          <w:szCs w:val="32"/>
        </w:rPr>
        <w:t>压减指标、暂停办理引进毕业生等</w:t>
      </w:r>
      <w:r>
        <w:rPr>
          <w:rFonts w:ascii="仿宋_GB2312" w:eastAsia="仿宋_GB2312" w:hAnsi="宋体" w:hint="eastAsia"/>
          <w:color w:val="000000" w:themeColor="text1"/>
          <w:sz w:val="32"/>
          <w:szCs w:val="32"/>
        </w:rPr>
        <w:lastRenderedPageBreak/>
        <w:t>处理。涉嫌违规违纪问题和线索，移送纪检及国家</w:t>
      </w:r>
      <w:r w:rsidRPr="004E2A14">
        <w:rPr>
          <w:rFonts w:ascii="仿宋_GB2312" w:eastAsia="仿宋_GB2312" w:hAnsi="宋体" w:hint="eastAsia"/>
          <w:color w:val="000000" w:themeColor="text1"/>
          <w:sz w:val="32"/>
          <w:szCs w:val="32"/>
        </w:rPr>
        <w:t>监察机关处理；涉嫌</w:t>
      </w:r>
      <w:r>
        <w:rPr>
          <w:rFonts w:ascii="仿宋_GB2312" w:eastAsia="仿宋_GB2312" w:hAnsi="宋体" w:hint="eastAsia"/>
          <w:color w:val="000000" w:themeColor="text1"/>
          <w:sz w:val="32"/>
          <w:szCs w:val="32"/>
        </w:rPr>
        <w:t>违法</w:t>
      </w:r>
      <w:r w:rsidRPr="004E2A14">
        <w:rPr>
          <w:rFonts w:ascii="仿宋_GB2312" w:eastAsia="仿宋_GB2312" w:hAnsi="宋体" w:hint="eastAsia"/>
          <w:color w:val="000000" w:themeColor="text1"/>
          <w:sz w:val="32"/>
          <w:szCs w:val="32"/>
        </w:rPr>
        <w:t>犯罪的</w:t>
      </w:r>
      <w:r>
        <w:rPr>
          <w:rFonts w:ascii="仿宋_GB2312" w:eastAsia="仿宋_GB2312" w:hAnsi="宋体" w:hint="eastAsia"/>
          <w:color w:val="000000" w:themeColor="text1"/>
          <w:sz w:val="32"/>
          <w:szCs w:val="32"/>
        </w:rPr>
        <w:t>，移送</w:t>
      </w:r>
      <w:r w:rsidRPr="004E2A14">
        <w:rPr>
          <w:rFonts w:ascii="仿宋_GB2312" w:eastAsia="仿宋_GB2312" w:hAnsi="宋体" w:hint="eastAsia"/>
          <w:color w:val="000000" w:themeColor="text1"/>
          <w:sz w:val="32"/>
          <w:szCs w:val="32"/>
        </w:rPr>
        <w:t>司法机关依法处理</w:t>
      </w:r>
      <w:r>
        <w:rPr>
          <w:rFonts w:ascii="仿宋_GB2312" w:eastAsia="仿宋_GB2312" w:hAnsi="宋体" w:hint="eastAsia"/>
          <w:color w:val="000000" w:themeColor="text1"/>
          <w:sz w:val="32"/>
          <w:szCs w:val="32"/>
        </w:rPr>
        <w:t>：</w:t>
      </w:r>
    </w:p>
    <w:p w:rsidR="00F46D11" w:rsidRPr="004E2A14" w:rsidRDefault="00F46D11" w:rsidP="00F46D11">
      <w:pPr>
        <w:adjustRightInd w:val="0"/>
        <w:snapToGrid w:val="0"/>
        <w:spacing w:line="360" w:lineRule="auto"/>
        <w:ind w:firstLineChars="200" w:firstLine="640"/>
        <w:rPr>
          <w:rFonts w:ascii="仿宋_GB2312" w:eastAsia="仿宋_GB2312" w:hAnsi="宋体"/>
          <w:color w:val="000000" w:themeColor="text1"/>
          <w:sz w:val="32"/>
          <w:szCs w:val="32"/>
        </w:rPr>
      </w:pPr>
      <w:r w:rsidRPr="004E2A14">
        <w:rPr>
          <w:rFonts w:ascii="仿宋_GB2312" w:eastAsia="仿宋_GB2312" w:hAnsi="宋体" w:hint="eastAsia"/>
          <w:color w:val="000000" w:themeColor="text1"/>
          <w:sz w:val="32"/>
          <w:szCs w:val="32"/>
        </w:rPr>
        <w:t>（一）为超出管辖范围用人单位办理引进毕业生的；</w:t>
      </w:r>
    </w:p>
    <w:p w:rsidR="00F46D11" w:rsidRPr="004E2A14" w:rsidRDefault="00F46D11" w:rsidP="00F46D11">
      <w:pPr>
        <w:adjustRightInd w:val="0"/>
        <w:snapToGrid w:val="0"/>
        <w:spacing w:line="360" w:lineRule="auto"/>
        <w:ind w:firstLine="630"/>
        <w:rPr>
          <w:rFonts w:ascii="仿宋_GB2312" w:eastAsia="仿宋_GB2312" w:hAnsi="宋体"/>
          <w:color w:val="000000" w:themeColor="text1"/>
          <w:sz w:val="32"/>
          <w:szCs w:val="32"/>
        </w:rPr>
      </w:pPr>
      <w:r w:rsidRPr="004E2A14">
        <w:rPr>
          <w:rFonts w:ascii="仿宋_GB2312" w:eastAsia="仿宋_GB2312" w:hAnsi="宋体" w:hint="eastAsia"/>
          <w:color w:val="000000" w:themeColor="text1"/>
          <w:sz w:val="32"/>
          <w:szCs w:val="32"/>
        </w:rPr>
        <w:t>（二）不严格核实申报材料，推诿、拖延办事，造成服务对象利益受到损害的；</w:t>
      </w:r>
    </w:p>
    <w:p w:rsidR="00F46D11" w:rsidRPr="004E2A14" w:rsidRDefault="00F46D11" w:rsidP="00F46D11">
      <w:pPr>
        <w:tabs>
          <w:tab w:val="right" w:pos="8306"/>
        </w:tabs>
        <w:adjustRightInd w:val="0"/>
        <w:snapToGrid w:val="0"/>
        <w:spacing w:line="360" w:lineRule="auto"/>
        <w:ind w:firstLine="630"/>
        <w:rPr>
          <w:rFonts w:ascii="仿宋_GB2312" w:eastAsia="仿宋_GB2312" w:hAnsi="宋体"/>
          <w:color w:val="000000" w:themeColor="text1"/>
          <w:sz w:val="32"/>
          <w:szCs w:val="32"/>
        </w:rPr>
      </w:pPr>
      <w:r w:rsidRPr="004E2A14">
        <w:rPr>
          <w:rFonts w:ascii="仿宋_GB2312" w:eastAsia="仿宋_GB2312" w:hAnsi="宋体" w:hint="eastAsia"/>
          <w:color w:val="000000" w:themeColor="text1"/>
          <w:sz w:val="32"/>
          <w:szCs w:val="32"/>
        </w:rPr>
        <w:t>（三）不按照</w:t>
      </w:r>
      <w:r w:rsidRPr="004E2A14">
        <w:rPr>
          <w:rFonts w:ascii="仿宋_GB2312" w:eastAsia="仿宋_GB2312" w:hAnsi="宋体"/>
          <w:color w:val="000000" w:themeColor="text1"/>
          <w:sz w:val="32"/>
          <w:szCs w:val="32"/>
        </w:rPr>
        <w:t>法律</w:t>
      </w:r>
      <w:r w:rsidRPr="004E2A14">
        <w:rPr>
          <w:rFonts w:ascii="仿宋_GB2312" w:eastAsia="仿宋_GB2312" w:hAnsi="宋体" w:hint="eastAsia"/>
          <w:color w:val="000000" w:themeColor="text1"/>
          <w:sz w:val="32"/>
          <w:szCs w:val="32"/>
        </w:rPr>
        <w:t>规定与</w:t>
      </w:r>
      <w:r w:rsidRPr="004E2A14">
        <w:rPr>
          <w:rFonts w:ascii="仿宋_GB2312" w:eastAsia="仿宋_GB2312" w:hAnsi="宋体"/>
          <w:color w:val="000000" w:themeColor="text1"/>
          <w:sz w:val="32"/>
          <w:szCs w:val="32"/>
        </w:rPr>
        <w:t>毕业生建立</w:t>
      </w:r>
      <w:r w:rsidRPr="004E2A14">
        <w:rPr>
          <w:rFonts w:ascii="仿宋_GB2312" w:eastAsia="仿宋_GB2312" w:hAnsi="宋体" w:hint="eastAsia"/>
          <w:color w:val="000000" w:themeColor="text1"/>
          <w:sz w:val="32"/>
          <w:szCs w:val="32"/>
        </w:rPr>
        <w:t>合法</w:t>
      </w:r>
      <w:r w:rsidRPr="004E2A14">
        <w:rPr>
          <w:rFonts w:ascii="仿宋_GB2312" w:eastAsia="仿宋_GB2312" w:hAnsi="宋体"/>
          <w:color w:val="000000" w:themeColor="text1"/>
          <w:sz w:val="32"/>
          <w:szCs w:val="32"/>
        </w:rPr>
        <w:t>劳动</w:t>
      </w:r>
      <w:r w:rsidRPr="004E2A14">
        <w:rPr>
          <w:rFonts w:ascii="仿宋_GB2312" w:eastAsia="仿宋_GB2312" w:hAnsi="宋体" w:hint="eastAsia"/>
          <w:color w:val="000000" w:themeColor="text1"/>
          <w:sz w:val="32"/>
          <w:szCs w:val="32"/>
        </w:rPr>
        <w:t>（录用、聘用）</w:t>
      </w:r>
      <w:r w:rsidRPr="004E2A14">
        <w:rPr>
          <w:rFonts w:ascii="仿宋_GB2312" w:eastAsia="仿宋_GB2312" w:hAnsi="宋体"/>
          <w:color w:val="000000" w:themeColor="text1"/>
          <w:sz w:val="32"/>
          <w:szCs w:val="32"/>
        </w:rPr>
        <w:t>关系</w:t>
      </w:r>
      <w:r w:rsidRPr="004E2A14">
        <w:rPr>
          <w:rFonts w:ascii="仿宋_GB2312" w:eastAsia="仿宋_GB2312" w:hAnsi="宋体" w:hint="eastAsia"/>
          <w:color w:val="000000" w:themeColor="text1"/>
          <w:sz w:val="32"/>
          <w:szCs w:val="32"/>
        </w:rPr>
        <w:t>或者</w:t>
      </w:r>
      <w:r w:rsidRPr="004E2A14">
        <w:rPr>
          <w:rFonts w:ascii="仿宋_GB2312" w:eastAsia="仿宋_GB2312" w:hAnsi="宋体"/>
          <w:color w:val="000000" w:themeColor="text1"/>
          <w:sz w:val="32"/>
          <w:szCs w:val="32"/>
        </w:rPr>
        <w:t>不</w:t>
      </w:r>
      <w:r w:rsidRPr="004E2A14">
        <w:rPr>
          <w:rFonts w:ascii="仿宋_GB2312" w:eastAsia="仿宋_GB2312" w:hAnsi="宋体" w:hint="eastAsia"/>
          <w:color w:val="000000" w:themeColor="text1"/>
          <w:sz w:val="32"/>
          <w:szCs w:val="32"/>
        </w:rPr>
        <w:t>履行</w:t>
      </w:r>
      <w:r w:rsidRPr="004E2A14">
        <w:rPr>
          <w:rFonts w:ascii="仿宋_GB2312" w:eastAsia="仿宋_GB2312" w:hAnsi="宋体"/>
          <w:color w:val="000000" w:themeColor="text1"/>
          <w:sz w:val="32"/>
          <w:szCs w:val="32"/>
        </w:rPr>
        <w:t>缴纳</w:t>
      </w:r>
      <w:r>
        <w:rPr>
          <w:rFonts w:ascii="仿宋_GB2312" w:eastAsia="仿宋_GB2312" w:hAnsi="宋体" w:hint="eastAsia"/>
          <w:color w:val="000000" w:themeColor="text1"/>
          <w:sz w:val="32"/>
          <w:szCs w:val="32"/>
        </w:rPr>
        <w:t>社保</w:t>
      </w:r>
      <w:r w:rsidRPr="004E2A14">
        <w:rPr>
          <w:rFonts w:ascii="仿宋_GB2312" w:eastAsia="仿宋_GB2312" w:hAnsi="宋体" w:hint="eastAsia"/>
          <w:color w:val="000000" w:themeColor="text1"/>
          <w:sz w:val="32"/>
          <w:szCs w:val="32"/>
        </w:rPr>
        <w:t>义务</w:t>
      </w:r>
      <w:r w:rsidRPr="004E2A14">
        <w:rPr>
          <w:rFonts w:ascii="仿宋_GB2312" w:eastAsia="仿宋_GB2312" w:hAnsi="宋体"/>
          <w:color w:val="000000" w:themeColor="text1"/>
          <w:sz w:val="32"/>
          <w:szCs w:val="32"/>
        </w:rPr>
        <w:t>的；</w:t>
      </w:r>
    </w:p>
    <w:p w:rsidR="00F46D11" w:rsidRPr="004E2A14" w:rsidRDefault="00F46D11" w:rsidP="00F46D11">
      <w:pPr>
        <w:adjustRightInd w:val="0"/>
        <w:snapToGrid w:val="0"/>
        <w:spacing w:line="360" w:lineRule="auto"/>
        <w:ind w:firstLineChars="200" w:firstLine="640"/>
        <w:rPr>
          <w:rFonts w:ascii="仿宋_GB2312" w:eastAsia="仿宋_GB2312" w:hAnsi="宋体"/>
          <w:color w:val="000000" w:themeColor="text1"/>
          <w:sz w:val="32"/>
          <w:szCs w:val="32"/>
        </w:rPr>
      </w:pPr>
      <w:r w:rsidRPr="004E2A14">
        <w:rPr>
          <w:rFonts w:ascii="仿宋_GB2312" w:eastAsia="仿宋_GB2312" w:hAnsi="宋体" w:hint="eastAsia"/>
          <w:color w:val="000000" w:themeColor="text1"/>
          <w:sz w:val="32"/>
          <w:szCs w:val="32"/>
        </w:rPr>
        <w:t>（四）以引进毕业生事项为由，收取服务对象代理费、服务费等</w:t>
      </w:r>
      <w:r w:rsidRPr="004E2A14">
        <w:rPr>
          <w:rFonts w:ascii="仿宋_GB2312" w:eastAsia="仿宋_GB2312" w:hAnsi="宋体"/>
          <w:color w:val="000000" w:themeColor="text1"/>
          <w:sz w:val="32"/>
          <w:szCs w:val="32"/>
        </w:rPr>
        <w:t>费用的</w:t>
      </w:r>
      <w:r w:rsidRPr="004E2A14">
        <w:rPr>
          <w:rFonts w:ascii="仿宋_GB2312" w:eastAsia="仿宋_GB2312" w:hAnsi="宋体" w:hint="eastAsia"/>
          <w:color w:val="000000" w:themeColor="text1"/>
          <w:sz w:val="32"/>
          <w:szCs w:val="32"/>
        </w:rPr>
        <w:t>；</w:t>
      </w:r>
    </w:p>
    <w:p w:rsidR="00F46D11" w:rsidRPr="004E2A14" w:rsidRDefault="00F46D11" w:rsidP="00F46D11">
      <w:pPr>
        <w:adjustRightInd w:val="0"/>
        <w:snapToGrid w:val="0"/>
        <w:spacing w:line="360" w:lineRule="auto"/>
        <w:ind w:firstLine="630"/>
        <w:rPr>
          <w:rFonts w:ascii="仿宋_GB2312" w:eastAsia="仿宋_GB2312" w:hAnsi="宋体"/>
          <w:color w:val="000000" w:themeColor="text1"/>
          <w:sz w:val="32"/>
          <w:szCs w:val="32"/>
        </w:rPr>
      </w:pPr>
      <w:r w:rsidRPr="004E2A14">
        <w:rPr>
          <w:rFonts w:ascii="仿宋_GB2312" w:eastAsia="仿宋_GB2312" w:hAnsi="宋体" w:hint="eastAsia"/>
          <w:color w:val="000000" w:themeColor="text1"/>
          <w:sz w:val="32"/>
          <w:szCs w:val="32"/>
        </w:rPr>
        <w:t>（五）协助毕业生提供虚假材料的；</w:t>
      </w:r>
    </w:p>
    <w:p w:rsidR="00F46D11" w:rsidRPr="004E2A14" w:rsidRDefault="00F46D11" w:rsidP="00F46D11">
      <w:pPr>
        <w:adjustRightInd w:val="0"/>
        <w:snapToGrid w:val="0"/>
        <w:spacing w:line="360" w:lineRule="auto"/>
        <w:ind w:firstLine="630"/>
        <w:rPr>
          <w:rFonts w:ascii="仿宋_GB2312" w:eastAsia="仿宋_GB2312" w:hAnsi="宋体"/>
          <w:color w:val="000000" w:themeColor="text1"/>
          <w:sz w:val="32"/>
          <w:szCs w:val="32"/>
        </w:rPr>
      </w:pPr>
      <w:r w:rsidRPr="004E2A14">
        <w:rPr>
          <w:rFonts w:ascii="仿宋_GB2312" w:eastAsia="仿宋_GB2312" w:hAnsi="宋体" w:hint="eastAsia"/>
          <w:color w:val="000000" w:themeColor="text1"/>
          <w:sz w:val="32"/>
          <w:szCs w:val="32"/>
        </w:rPr>
        <w:t>（六）存在索贿、受贿或行贿行为的；</w:t>
      </w:r>
    </w:p>
    <w:p w:rsidR="00F46D11" w:rsidRPr="004E2A14" w:rsidRDefault="00F46D11" w:rsidP="00F46D11">
      <w:pPr>
        <w:adjustRightInd w:val="0"/>
        <w:snapToGrid w:val="0"/>
        <w:spacing w:line="360" w:lineRule="auto"/>
        <w:ind w:firstLine="630"/>
        <w:rPr>
          <w:rFonts w:ascii="仿宋_GB2312" w:eastAsia="仿宋_GB2312" w:hAnsi="宋体"/>
          <w:color w:val="000000" w:themeColor="text1"/>
          <w:sz w:val="32"/>
          <w:szCs w:val="32"/>
        </w:rPr>
      </w:pPr>
      <w:r w:rsidRPr="004E2A14">
        <w:rPr>
          <w:rFonts w:ascii="仿宋_GB2312" w:eastAsia="仿宋_GB2312" w:hAnsi="宋体" w:hint="eastAsia"/>
          <w:color w:val="000000" w:themeColor="text1"/>
          <w:sz w:val="32"/>
          <w:szCs w:val="32"/>
        </w:rPr>
        <w:t>（七）存在其他违反</w:t>
      </w:r>
      <w:r w:rsidRPr="004E2A14">
        <w:rPr>
          <w:rFonts w:ascii="仿宋_GB2312" w:eastAsia="仿宋_GB2312" w:hAnsi="宋体"/>
          <w:color w:val="000000" w:themeColor="text1"/>
          <w:sz w:val="32"/>
          <w:szCs w:val="32"/>
        </w:rPr>
        <w:t>法律法规或</w:t>
      </w:r>
      <w:r w:rsidRPr="004E2A14">
        <w:rPr>
          <w:rFonts w:ascii="仿宋_GB2312" w:eastAsia="仿宋_GB2312" w:hAnsi="宋体" w:hint="eastAsia"/>
          <w:color w:val="000000" w:themeColor="text1"/>
          <w:sz w:val="32"/>
          <w:szCs w:val="32"/>
        </w:rPr>
        <w:t>规章制度</w:t>
      </w:r>
      <w:r w:rsidRPr="004E2A14">
        <w:rPr>
          <w:rFonts w:ascii="仿宋_GB2312" w:eastAsia="仿宋_GB2312" w:hAnsi="宋体"/>
          <w:color w:val="000000" w:themeColor="text1"/>
          <w:sz w:val="32"/>
          <w:szCs w:val="32"/>
        </w:rPr>
        <w:t>行为</w:t>
      </w:r>
      <w:r w:rsidRPr="004E2A14">
        <w:rPr>
          <w:rFonts w:ascii="仿宋_GB2312" w:eastAsia="仿宋_GB2312" w:hAnsi="宋体" w:hint="eastAsia"/>
          <w:color w:val="000000" w:themeColor="text1"/>
          <w:sz w:val="32"/>
          <w:szCs w:val="32"/>
        </w:rPr>
        <w:t>的</w:t>
      </w:r>
      <w:r w:rsidRPr="004E2A14">
        <w:rPr>
          <w:rFonts w:ascii="仿宋_GB2312" w:eastAsia="仿宋_GB2312" w:hAnsi="宋体"/>
          <w:color w:val="000000" w:themeColor="text1"/>
          <w:sz w:val="32"/>
          <w:szCs w:val="32"/>
        </w:rPr>
        <w:t>。</w:t>
      </w:r>
    </w:p>
    <w:p w:rsidR="00F46D11" w:rsidRPr="004E2A14" w:rsidRDefault="00F46D11" w:rsidP="00F46D11">
      <w:pPr>
        <w:adjustRightInd w:val="0"/>
        <w:snapToGrid w:val="0"/>
        <w:spacing w:line="360" w:lineRule="auto"/>
        <w:ind w:firstLineChars="200" w:firstLine="643"/>
        <w:rPr>
          <w:rFonts w:ascii="仿宋_GB2312" w:eastAsia="仿宋_GB2312" w:hAnsi="宋体"/>
          <w:b/>
          <w:color w:val="000000" w:themeColor="text1"/>
          <w:sz w:val="32"/>
          <w:szCs w:val="32"/>
        </w:rPr>
      </w:pPr>
      <w:r>
        <w:rPr>
          <w:rFonts w:ascii="仿宋_GB2312" w:eastAsia="仿宋_GB2312" w:hAnsi="宋体" w:hint="eastAsia"/>
          <w:b/>
          <w:color w:val="000000" w:themeColor="text1"/>
          <w:sz w:val="32"/>
          <w:szCs w:val="32"/>
        </w:rPr>
        <w:t>第二十七</w:t>
      </w:r>
      <w:r w:rsidRPr="004E2A14">
        <w:rPr>
          <w:rFonts w:ascii="仿宋_GB2312" w:eastAsia="仿宋_GB2312" w:hAnsi="宋体" w:hint="eastAsia"/>
          <w:b/>
          <w:color w:val="000000" w:themeColor="text1"/>
          <w:sz w:val="32"/>
          <w:szCs w:val="32"/>
        </w:rPr>
        <w:t xml:space="preserve">条 </w:t>
      </w:r>
      <w:r w:rsidRPr="004E2A14">
        <w:rPr>
          <w:rFonts w:ascii="仿宋_GB2312" w:eastAsia="仿宋_GB2312" w:hAnsi="宋体" w:hint="eastAsia"/>
          <w:color w:val="000000" w:themeColor="text1"/>
          <w:sz w:val="32"/>
          <w:szCs w:val="32"/>
        </w:rPr>
        <w:t>毕业生实（见）习期内主动离职或实（见）习期内考察不合格，并经延长考察期仍不合格的，可由用人单位申请，经主管单位审核，报市人力社保局批准撤销其《接收函》，停止办理落户。存在弄虚作假行为，或毕业生及其利害关系人存在行贿行为的，取消引进资格，对不良信息按照本市有关规定予以记录，信息有效期为5年；已取得本市常住户口的，会同有关部门予以注销；涉嫌</w:t>
      </w:r>
      <w:r>
        <w:rPr>
          <w:rFonts w:ascii="仿宋_GB2312" w:eastAsia="仿宋_GB2312" w:hAnsi="宋体" w:hint="eastAsia"/>
          <w:color w:val="000000" w:themeColor="text1"/>
          <w:sz w:val="32"/>
          <w:szCs w:val="32"/>
        </w:rPr>
        <w:t>违法</w:t>
      </w:r>
      <w:r w:rsidRPr="004E2A14">
        <w:rPr>
          <w:rFonts w:ascii="仿宋_GB2312" w:eastAsia="仿宋_GB2312" w:hAnsi="宋体" w:hint="eastAsia"/>
          <w:color w:val="000000" w:themeColor="text1"/>
          <w:sz w:val="32"/>
          <w:szCs w:val="32"/>
        </w:rPr>
        <w:t>犯罪的，</w:t>
      </w:r>
      <w:r>
        <w:rPr>
          <w:rFonts w:ascii="仿宋_GB2312" w:eastAsia="仿宋_GB2312" w:hAnsi="宋体" w:hint="eastAsia"/>
          <w:color w:val="000000" w:themeColor="text1"/>
          <w:sz w:val="32"/>
          <w:szCs w:val="32"/>
        </w:rPr>
        <w:t>移送</w:t>
      </w:r>
      <w:r w:rsidRPr="004E2A14">
        <w:rPr>
          <w:rFonts w:ascii="仿宋_GB2312" w:eastAsia="仿宋_GB2312" w:hAnsi="宋体" w:hint="eastAsia"/>
          <w:color w:val="000000" w:themeColor="text1"/>
          <w:sz w:val="32"/>
          <w:szCs w:val="32"/>
        </w:rPr>
        <w:t>司法机关依法处理。</w:t>
      </w:r>
    </w:p>
    <w:p w:rsidR="00F46D11" w:rsidRPr="004E2A14" w:rsidRDefault="00F46D11" w:rsidP="00F46D11">
      <w:pPr>
        <w:adjustRightInd w:val="0"/>
        <w:snapToGrid w:val="0"/>
        <w:spacing w:line="360" w:lineRule="auto"/>
        <w:jc w:val="center"/>
        <w:rPr>
          <w:rFonts w:ascii="黑体" w:eastAsia="黑体" w:hAnsi="宋体"/>
          <w:color w:val="000000" w:themeColor="text1"/>
          <w:sz w:val="32"/>
          <w:szCs w:val="32"/>
        </w:rPr>
      </w:pPr>
      <w:r w:rsidRPr="004E2A14">
        <w:rPr>
          <w:rFonts w:ascii="黑体" w:eastAsia="黑体" w:hAnsi="宋体" w:hint="eastAsia"/>
          <w:color w:val="000000" w:themeColor="text1"/>
          <w:sz w:val="32"/>
          <w:szCs w:val="32"/>
        </w:rPr>
        <w:t>第七章  附则</w:t>
      </w:r>
    </w:p>
    <w:p w:rsidR="00F46D11" w:rsidRPr="004E2A14" w:rsidRDefault="00F46D11" w:rsidP="00F46D11">
      <w:pPr>
        <w:adjustRightInd w:val="0"/>
        <w:snapToGrid w:val="0"/>
        <w:spacing w:line="360" w:lineRule="auto"/>
        <w:ind w:firstLineChars="200" w:firstLine="643"/>
        <w:rPr>
          <w:rFonts w:ascii="仿宋_GB2312" w:eastAsia="仿宋_GB2312" w:hAnsi="宋体"/>
          <w:color w:val="000000" w:themeColor="text1"/>
          <w:sz w:val="32"/>
          <w:szCs w:val="32"/>
        </w:rPr>
      </w:pPr>
      <w:r>
        <w:rPr>
          <w:rFonts w:ascii="仿宋_GB2312" w:eastAsia="仿宋_GB2312" w:hAnsi="宋体" w:hint="eastAsia"/>
          <w:b/>
          <w:color w:val="000000" w:themeColor="text1"/>
          <w:sz w:val="32"/>
          <w:szCs w:val="32"/>
        </w:rPr>
        <w:t>第二十八</w:t>
      </w:r>
      <w:r w:rsidRPr="004E2A14">
        <w:rPr>
          <w:rFonts w:ascii="仿宋_GB2312" w:eastAsia="仿宋_GB2312" w:hAnsi="宋体" w:hint="eastAsia"/>
          <w:b/>
          <w:color w:val="000000" w:themeColor="text1"/>
          <w:sz w:val="32"/>
          <w:szCs w:val="32"/>
        </w:rPr>
        <w:t xml:space="preserve">条 </w:t>
      </w:r>
      <w:r w:rsidRPr="004E2A14">
        <w:rPr>
          <w:rFonts w:ascii="仿宋_GB2312" w:eastAsia="仿宋_GB2312" w:hAnsi="宋体" w:hint="eastAsia"/>
          <w:color w:val="000000" w:themeColor="text1"/>
          <w:sz w:val="32"/>
          <w:szCs w:val="32"/>
        </w:rPr>
        <w:t>本市事业单位引进毕业生按照事业单位公</w:t>
      </w:r>
      <w:r w:rsidRPr="004E2A14">
        <w:rPr>
          <w:rFonts w:ascii="仿宋_GB2312" w:eastAsia="仿宋_GB2312" w:hAnsi="宋体" w:hint="eastAsia"/>
          <w:color w:val="000000" w:themeColor="text1"/>
          <w:sz w:val="32"/>
          <w:szCs w:val="32"/>
        </w:rPr>
        <w:lastRenderedPageBreak/>
        <w:t>开招聘工作人员有关规定执行。</w:t>
      </w:r>
    </w:p>
    <w:p w:rsidR="00F46D11" w:rsidRPr="004E2A14" w:rsidRDefault="00F46D11" w:rsidP="00F46D11">
      <w:pPr>
        <w:adjustRightInd w:val="0"/>
        <w:snapToGrid w:val="0"/>
        <w:spacing w:line="360" w:lineRule="auto"/>
        <w:ind w:firstLineChars="200" w:firstLine="643"/>
        <w:rPr>
          <w:rFonts w:ascii="仿宋_GB2312" w:eastAsia="仿宋_GB2312" w:hAnsi="宋体"/>
          <w:color w:val="000000" w:themeColor="text1"/>
          <w:sz w:val="32"/>
          <w:szCs w:val="32"/>
        </w:rPr>
      </w:pPr>
      <w:r>
        <w:rPr>
          <w:rFonts w:ascii="仿宋_GB2312" w:eastAsia="仿宋_GB2312" w:hAnsi="宋体" w:hint="eastAsia"/>
          <w:b/>
          <w:color w:val="000000" w:themeColor="text1"/>
          <w:sz w:val="32"/>
          <w:szCs w:val="32"/>
        </w:rPr>
        <w:t>第二十九</w:t>
      </w:r>
      <w:r w:rsidRPr="004E2A14">
        <w:rPr>
          <w:rFonts w:ascii="仿宋_GB2312" w:eastAsia="仿宋_GB2312" w:hAnsi="宋体" w:hint="eastAsia"/>
          <w:b/>
          <w:color w:val="000000" w:themeColor="text1"/>
          <w:sz w:val="32"/>
          <w:szCs w:val="32"/>
        </w:rPr>
        <w:t xml:space="preserve">条 </w:t>
      </w:r>
      <w:r w:rsidRPr="004E2A14">
        <w:rPr>
          <w:rFonts w:ascii="仿宋_GB2312" w:eastAsia="仿宋_GB2312" w:hAnsi="宋体" w:hint="eastAsia"/>
          <w:color w:val="000000" w:themeColor="text1"/>
          <w:sz w:val="32"/>
          <w:szCs w:val="32"/>
        </w:rPr>
        <w:t>本办法自发布之日起施行。《关于印发&lt;北京市引进非北京生源毕业生工作暂行办法&gt;的通知》（京人社毕发〔2017〕44号）《关于加强本市引进非北京生源毕业生公示工作的通知》（京人社毕发〔2017〕194号）《关于建立健全本市引进人才和非北京生源毕业生工作责任制的通知》（京人社毕发〔2017〕195号）废止。</w:t>
      </w:r>
    </w:p>
    <w:p w:rsidR="004A3F60" w:rsidRDefault="00B11D20" w:rsidP="00F46D11">
      <w:r>
        <w:rPr>
          <w:rFonts w:ascii="仿宋_GB2312" w:eastAsia="仿宋_GB2312" w:hAnsi="宋体" w:hint="eastAsia"/>
          <w:b/>
          <w:color w:val="000000" w:themeColor="text1"/>
          <w:sz w:val="32"/>
          <w:szCs w:val="32"/>
        </w:rPr>
        <w:t xml:space="preserve">    </w:t>
      </w:r>
      <w:bookmarkStart w:id="0" w:name="_GoBack"/>
      <w:bookmarkEnd w:id="0"/>
      <w:r w:rsidR="00F46D11">
        <w:rPr>
          <w:rFonts w:ascii="仿宋_GB2312" w:eastAsia="仿宋_GB2312" w:hAnsi="宋体" w:hint="eastAsia"/>
          <w:b/>
          <w:color w:val="000000" w:themeColor="text1"/>
          <w:sz w:val="32"/>
          <w:szCs w:val="32"/>
        </w:rPr>
        <w:t>第三十</w:t>
      </w:r>
      <w:r w:rsidR="00F46D11" w:rsidRPr="004E2A14">
        <w:rPr>
          <w:rFonts w:ascii="仿宋_GB2312" w:eastAsia="仿宋_GB2312" w:hAnsi="宋体" w:hint="eastAsia"/>
          <w:b/>
          <w:color w:val="000000" w:themeColor="text1"/>
          <w:sz w:val="32"/>
          <w:szCs w:val="32"/>
        </w:rPr>
        <w:t xml:space="preserve">条 </w:t>
      </w:r>
      <w:r w:rsidR="00F46D11" w:rsidRPr="004E2A14">
        <w:rPr>
          <w:rFonts w:ascii="仿宋_GB2312" w:eastAsia="仿宋_GB2312" w:hAnsi="宋体" w:hint="eastAsia"/>
          <w:color w:val="000000" w:themeColor="text1"/>
          <w:sz w:val="32"/>
          <w:szCs w:val="32"/>
        </w:rPr>
        <w:t>本办法由市人力社保局负责解释。</w:t>
      </w:r>
    </w:p>
    <w:sectPr w:rsidR="004A3F6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6D11"/>
    <w:rsid w:val="004A3F60"/>
    <w:rsid w:val="00B11D20"/>
    <w:rsid w:val="00F46D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31A4C9D-2DCF-484C-B015-4C1AB8C3E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46D11"/>
    <w:pPr>
      <w:widowControl w:val="0"/>
      <w:jc w:val="both"/>
    </w:pPr>
    <w:rPr>
      <w:rFonts w:ascii="Calibri" w:eastAsia="宋体" w:hAnsi="Calibri" w:cs="Times New Roman"/>
    </w:rPr>
  </w:style>
  <w:style w:type="paragraph" w:styleId="3">
    <w:name w:val="heading 3"/>
    <w:basedOn w:val="a"/>
    <w:link w:val="3Char"/>
    <w:uiPriority w:val="9"/>
    <w:qFormat/>
    <w:rsid w:val="00F46D11"/>
    <w:pPr>
      <w:widowControl/>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F46D11"/>
    <w:rPr>
      <w:rFonts w:ascii="宋体" w:eastAsia="宋体" w:hAnsi="宋体" w:cs="宋体"/>
      <w:b/>
      <w:bCs/>
      <w:kern w:val="0"/>
      <w:sz w:val="27"/>
      <w:szCs w:val="27"/>
    </w:rPr>
  </w:style>
  <w:style w:type="paragraph" w:customStyle="1" w:styleId="1">
    <w:name w:val="样式1"/>
    <w:basedOn w:val="a"/>
    <w:qFormat/>
    <w:rsid w:val="00F46D11"/>
    <w:pPr>
      <w:spacing w:line="560" w:lineRule="exact"/>
    </w:pPr>
    <w:rPr>
      <w:rFonts w:ascii="仿宋_GB2312" w:eastAsia="仿宋_GB231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693</Words>
  <Characters>3951</Characters>
  <Application>Microsoft Office Word</Application>
  <DocSecurity>0</DocSecurity>
  <Lines>32</Lines>
  <Paragraphs>9</Paragraphs>
  <ScaleCrop>false</ScaleCrop>
  <Company>Microsoft</Company>
  <LinksUpToDate>false</LinksUpToDate>
  <CharactersWithSpaces>4635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2018-04-09T09:29:00Z</dcterms:created>
  <dcterms:modified xsi:type="dcterms:W3CDTF">2018-04-09T09:31:00Z</dcterms:modified>
</cp:coreProperties>
</file>