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30F" w:rsidRPr="00E3730F" w:rsidRDefault="00E3730F" w:rsidP="00E3730F">
      <w:pPr>
        <w:spacing w:line="560" w:lineRule="exact"/>
        <w:jc w:val="left"/>
        <w:rPr>
          <w:rFonts w:ascii="仿宋" w:eastAsia="仿宋" w:hAnsi="仿宋"/>
          <w:szCs w:val="32"/>
        </w:rPr>
      </w:pPr>
      <w:r w:rsidRPr="00E3730F">
        <w:rPr>
          <w:rFonts w:ascii="仿宋" w:eastAsia="仿宋" w:hAnsi="仿宋" w:hint="eastAsia"/>
          <w:szCs w:val="32"/>
        </w:rPr>
        <w:t>附件2</w:t>
      </w:r>
    </w:p>
    <w:p w:rsidR="00E3730F" w:rsidRPr="00E3730F" w:rsidRDefault="00E3730F" w:rsidP="00E3730F">
      <w:pPr>
        <w:spacing w:line="560" w:lineRule="exact"/>
        <w:jc w:val="left"/>
        <w:rPr>
          <w:rFonts w:ascii="仿宋" w:eastAsia="仿宋" w:hAnsi="仿宋"/>
          <w:szCs w:val="32"/>
        </w:rPr>
      </w:pPr>
    </w:p>
    <w:p w:rsidR="00E3730F" w:rsidRPr="00E3730F" w:rsidRDefault="00E3730F" w:rsidP="00E3730F">
      <w:pPr>
        <w:spacing w:line="560" w:lineRule="exact"/>
        <w:jc w:val="center"/>
        <w:rPr>
          <w:rFonts w:ascii="仿宋" w:eastAsia="仿宋" w:hAnsi="仿宋"/>
          <w:sz w:val="44"/>
          <w:szCs w:val="44"/>
        </w:rPr>
      </w:pPr>
      <w:r w:rsidRPr="00E3730F">
        <w:rPr>
          <w:rFonts w:ascii="仿宋" w:eastAsia="仿宋" w:hAnsi="仿宋"/>
          <w:sz w:val="44"/>
          <w:szCs w:val="44"/>
        </w:rPr>
        <w:t>2019年北京高校“优质本科教材课件”名单</w:t>
      </w:r>
    </w:p>
    <w:p w:rsidR="00E3730F" w:rsidRPr="00E3730F" w:rsidRDefault="00E3730F" w:rsidP="00E3730F">
      <w:pPr>
        <w:jc w:val="center"/>
        <w:rPr>
          <w:rFonts w:ascii="仿宋" w:eastAsia="仿宋" w:hAnsi="仿宋"/>
        </w:rPr>
      </w:pPr>
    </w:p>
    <w:tbl>
      <w:tblPr>
        <w:tblW w:w="14876" w:type="dxa"/>
        <w:jc w:val="center"/>
        <w:tblLook w:val="04A0"/>
      </w:tblPr>
      <w:tblGrid>
        <w:gridCol w:w="743"/>
        <w:gridCol w:w="2693"/>
        <w:gridCol w:w="4253"/>
        <w:gridCol w:w="1984"/>
        <w:gridCol w:w="2998"/>
        <w:gridCol w:w="920"/>
        <w:gridCol w:w="1285"/>
      </w:tblGrid>
      <w:tr w:rsidR="00E3730F" w:rsidRPr="00E3730F" w:rsidTr="006F2840">
        <w:trPr>
          <w:trHeight w:val="397"/>
          <w:tblHeader/>
          <w:jc w:val="center"/>
        </w:trPr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学校名称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主</w:t>
            </w:r>
            <w:r w:rsidRPr="00E3730F"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  <w:t xml:space="preserve">  </w:t>
            </w:r>
            <w:r w:rsidRPr="00E3730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编</w:t>
            </w:r>
          </w:p>
        </w:tc>
        <w:tc>
          <w:tcPr>
            <w:tcW w:w="2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出版社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</w:rPr>
              <w:t>项目类型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热学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刘玉鑫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民法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王利明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“数据结构与算法”课件体系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邓俊辉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城市轨道交通运营管理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张星臣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北京科技大学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工业产品设计与表达（第三版）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窦忠强</w:t>
            </w:r>
            <w:proofErr w:type="gramEnd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、杨光辉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微机原理与接口技术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田  辉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北京林业大学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土壤侵蚀原理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张洪江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统计学导论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  勇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北京外国语大学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大学思辨英语教程</w:t>
            </w:r>
            <w:r w:rsidRPr="00E3730F">
              <w:rPr>
                <w:rFonts w:ascii="仿宋" w:eastAsia="宋体" w:hAnsi="仿宋" w:cs="宋体" w:hint="eastAsia"/>
                <w:color w:val="000000"/>
                <w:kern w:val="0"/>
                <w:sz w:val="24"/>
              </w:rPr>
              <w:t>•</w:t>
            </w: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精读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孙有中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外语教学与研究出版社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中国传媒大学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实践中的马克思主义新闻观——新闻报道经典案例评析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高晓虹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金融学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  健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财务报表分析（第五版）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张新民、钱爱民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中央美术学院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中国美术史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尹吉男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中国政法大学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法律职业伦理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许身健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中国政法大学出版社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15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中国矿业大学（北京）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露天边坡工程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王家臣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中国地质大学（北京）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沉积学及古地理学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陈建强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地质出版社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网络安全—技术与实践（第3版）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刘建伟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信息系统与安全对抗-技术篇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罗森林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外交学院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当代中国外交十六讲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夏莉萍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世界知识出版社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中国人民公安大学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犯罪学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王宏玉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中国人民公安大学出版社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中央民族大学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中国民族史概要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达力扎布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中华女子学院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学前卫生学（第2版）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  练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中国科学院大学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力学讲义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赵亚溥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中国社会科学院大学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创业基础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王艳茹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北京师范大学出版社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高等数学教程(上\下册)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范周田、张汉林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北方工业大学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新编大学计算机基础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杜春涛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中国铁道出版社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北京印刷学院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广告设计教程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刘秀伟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化学工业出版社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北京建筑大学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水处理实验技术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吴俊奇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中国建筑工业出版社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首都医科大学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神经病学（第8版）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贾建平、陈生弟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人民卫生出版社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生理心理学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李新旺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北京第二外国语学院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中日同声传译技能技巧训练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  玲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外语教学与研究出版社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首都经济贸易大学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中国税制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  颖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电子工业出版社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北京电影学院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动画运动规律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  丽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北京联合出版公司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34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计算机操作系统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郁红英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档案工作综合实践教程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吴晓红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首都经济贸易大学出版社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重点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清官式大木作虚拟仿真教学课件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张剑葳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环境法学 （第四版）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汪  劲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微观经济学原理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吴泽南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口腔修复工艺学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周永胜、佟岱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北京大学医学出版社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国际金融多媒体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  芳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数据科学理论与实践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朝乐门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管理会计学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戴  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璐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电影导论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  涛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模拟电子技术基础（第5版）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童诗白</w:t>
            </w:r>
            <w:proofErr w:type="gramEnd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、华成英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工程热力学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史  琳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刑法学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张明楷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法律出版社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大学物理学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吴  柳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铁路运输组织学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浩</w:t>
            </w:r>
            <w:proofErr w:type="gramEnd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、何世伟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中国铁道出版社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北京交通大学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车站工程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魏庆朝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武汉大学出版社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北京科技大学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电子技术实习教程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周  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珂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北京科技大学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运营管理（第5版）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马风才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北京科技大学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线性代数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申亚男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53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北京化工大学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化工原理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杨祖荣 刘丽英</w:t>
            </w: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刘  伟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化学工业出版社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北京化工大学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材料物理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李志林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化学工业出版社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北京化工大学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材料导论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  静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北京化工大学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大学计算机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高敬阳、卢罡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电磁场与电磁波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张洪欣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信息安全概论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  剑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北京邮电大学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软件项目管理案例教程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韩万江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植物生理学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武维华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作物育种学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孙其信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遗传学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刘庆昌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农业推广学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高启杰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食品生物技术导论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罗云波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北京林业大学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风景园林制图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刘丹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丹</w:t>
            </w:r>
            <w:proofErr w:type="gramEnd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李素英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中国林业出版社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北京林业大学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水土保持工程学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王秀茹 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王云琦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中国林业出版社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北京林业大学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园林花卉应用设计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董  丽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中国林业出版社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北京中医药大学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伤寒论选读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王庆国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中国中医药出版社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北京中医药大学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中药安全与合理应用导论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  冰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中国中医药出版社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北京中医药大学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有机化学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张  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薇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北京中医药大学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针灸临床技能实训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赵吉平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人民卫生出版社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72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新闻摄影-中外经典案例赏析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王长潇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中山大学出版社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设计概论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  江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中国轻工业出版社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新编地图学教程（第三版）电子教案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朱  良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北京师范大学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语言学入门（课件）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汪高武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北京外国语大学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法国文学简明教程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车  琳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外语教学与研究出版社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北京外国语大学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大学英语思辨教程</w:t>
            </w:r>
            <w:r w:rsidRPr="00E3730F">
              <w:rPr>
                <w:rFonts w:ascii="仿宋" w:eastAsia="宋体" w:hAnsi="仿宋" w:cs="宋体" w:hint="eastAsia"/>
                <w:color w:val="000000"/>
                <w:kern w:val="0"/>
                <w:sz w:val="24"/>
              </w:rPr>
              <w:t>•</w:t>
            </w: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口语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金利民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外语教学与研究出版社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北京外国语大学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拉丁美洲文学教程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郑书九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外语教学与研究出版社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阿拉伯国家社会与文化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陆映波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沟通——任务型中级汉语口语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  雷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Access2016数据库应用教程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白  艳、黄  月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中国铁道出版社有限公司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北京语言大学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中国文学史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方  铭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长春出版社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中国传媒大学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影视导演艺术教程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潘</w:t>
            </w:r>
            <w:proofErr w:type="gramEnd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桦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中国广播影视出版社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中国传媒大学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广告学概论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丁俊杰、康  瑾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中国传媒大学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录音技术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朱  伟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中国传媒大学出版社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会计学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赵雪媛、刘  桔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经济科学出版社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证券法学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邢会强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中央财经大学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中国经济思想史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孙洪升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国际贸易运输与保险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姚新超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对外经济贸易大学出版社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金融风险管理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  亚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中国金融出版社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91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对外经济贸易大学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保险经济学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王国军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国际关系学院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英汉语言对比翻译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王文华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国际关系学院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国际能源安全与能源外交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罗英杰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时事出版社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国际关系学院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综合英语4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李亚丽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国际关系学院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西方文明史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刘俊阳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中央音乐学院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音乐美学基本问题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王次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炤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中央音乐学院出版社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中央音乐学院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中英双语音乐理论概述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马扬芝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上海音乐学院出版社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中央音乐学院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即兴键盘和声——陈老师教你边弹边唱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陈欣若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中央音乐学院出版社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中央美术学院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泥塑人体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  伟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河北教育出版社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中央美术学院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中外美术简史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  力、贺西林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中国青年出版社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中央戏剧学院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斯氏体系在中国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姜  涛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四川文艺出版社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中央戏剧学院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图说外国剧场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孙大庆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内部印刷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中央戏剧学院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主持艺术概论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刘云丹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中国电影出版社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中国政法大学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民事诉讼法学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  响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中国政法大学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法学英语（Ⅰ）（Ⅱ）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  立 张  清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复旦大学出版社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中国政法大学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线性代数及其应用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肖  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滢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华北电力大学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工科概率统计（英文版）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魏军强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清华大学出版社</w:t>
            </w: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北京交大出版社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108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华北电力大学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模拟电子技术实验指导书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孙淑艳、赵  东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中国电力出版社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109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华北电力大学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国际结算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韩宝庆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华北电力大学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工程制图与CAD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杜冬梅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中国电力出版社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中国矿业大学（北京）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误差理论与测量平差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戴华阳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测绘出版社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中国矿业大学（北京）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机械精度设计与检测基础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翟国栋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中国矿业大学（北京）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土力学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单仁亮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中国石油大学（北京）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运筹学——经营管理决策数量方法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张宝生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石油工业出版社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中国石油大学（北京）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石油地质学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柳广弟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石油工业出版社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中国石油大学（北京）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物理技术与实践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林春丹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中国石油大学出版社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中国石油大学（北京）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基础有机化学实验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刘植昌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中国石油大学出版社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中国地质大学（北京）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非常规地质能源概论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汤达桢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石油工业出版社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中国地质大学（北京）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市场营销决策与管理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孔  锐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中国地质大学（北京）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沉积盆地分析原理与应用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林畅松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石油工业出版社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机械原理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于靖军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大学通用俄语（1-2册）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武晓霞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微波技术数字课程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全绍辉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北京航空航天大学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C语言程序设计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宋  友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计算电磁学基础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宋  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巍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生物分离分析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屈</w:t>
            </w:r>
            <w:proofErr w:type="gramEnd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锋、吕雪飞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环境法教程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罗丽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中国法制出版社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128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北京理工大学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飞行力学数值仿真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林  海、王晓芳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北京理工大学出版社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北京电子科技学院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proofErr w:type="spell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Altera</w:t>
            </w:r>
            <w:proofErr w:type="spellEnd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 xml:space="preserve"> FPGA 系统设计实用教程（第2版）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李  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莉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北京电子科技学院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计算机网络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池亚平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北京电子科技学院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单片机原理与应用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李秀滢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北京协和医学院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护理学基础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绳</w:t>
            </w:r>
            <w:proofErr w:type="gramEnd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宇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中国协和医科大学出版社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北京协和医学院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协和实用临床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医</w:t>
            </w:r>
            <w:proofErr w:type="gramEnd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患沟通技能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魏  镜、史丽丽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中国协和医科大学出版社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北京协和医学院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医学统计学基础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姜晶梅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外交学院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中国近现代外交史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  涛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外交学院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国际商务谈判（英语授课）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何  敏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中国人民公安大学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电子物证检验课程交互式课件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丁  锰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中国人民公安大学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刑事侦查学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  刚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中国人民公安大学出版社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139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北京体育大学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运动员身体机能评定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苏  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浩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北京体育大学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实验心理学导论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  禹、郑玮琦、</w:t>
            </w: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迟立忠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北京体育大学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运动技能学习与控制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李翰君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中央民族大学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裘皮服装设计与表现技法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周  莹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中国纺织出版社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中央民族大学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中国历史地理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黄义军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中央民族大学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乌兹别克语教程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古丽巴努木·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克拜吐</w:t>
            </w:r>
            <w:proofErr w:type="gramEnd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里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中央民族大学出版社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中华女子学院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语言学概论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陆  萍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146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中华女子学院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女性学导论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生龙曲珍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中国劳动关系学院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微积分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  明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中国劳动关系学院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劳动政策导论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赵祖平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上海交通大学出版社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149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中国劳动关系学院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工会组织与工会法教程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杨冬梅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上海交通大学出版社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中国科学院大学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热学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成昭华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中国科学院大学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纳米功能材料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曹安民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中国社会科学院大学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英文新闻写作</w:t>
            </w: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English News Writing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张薇薇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中国社会科学院大学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中国社会与文化翻译教程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王  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蕙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材料力学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秦  飞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交通工程学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孙立山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人民交通出版社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建筑设计初步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吕</w:t>
            </w:r>
            <w:proofErr w:type="gramEnd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元、赵  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睿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北方工业大学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几何精度规范学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陈强华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北京理工大学出版社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北方工业大学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大学英语课程交际教学课件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战凤梅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159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北方工业大学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交通管理与控制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郭伟伟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北京工商大学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数学分析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傅莺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莺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北京工商大学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高分子材料加工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温变英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中国轻工业出版社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北京工商大学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经济学导论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徐丹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丹</w:t>
            </w:r>
            <w:proofErr w:type="gramEnd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、徐秋慧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北京工商大学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化工原理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朱秋锋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北京服装学院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模特形体训练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李玮琦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中国纺织出版社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165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北京服装学院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时尚传播学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赵春华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中国纺织出版社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北京服装学院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中国传统图案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肖  海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北京服装学院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皮革艺术设计与制作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王  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淼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中国轻工业出版社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北京印刷学院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印刷设备概论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  虹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中国轻工业出版社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169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北京印刷学院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基于TRIZ理论的印刷装备创新设计案例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  艳、施向东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文化发展出版社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北京印刷学院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现代网络技术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  桐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人民邮电出版社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北京建筑大学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道路勘测设计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许  鹰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中国建筑工业出版社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北京建筑大学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计算思维导论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吕</w:t>
            </w:r>
            <w:proofErr w:type="gramEnd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橙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北京建筑大学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城市轨道交通车辆工程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杨建伟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中国铁道出版社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北京石油化工学院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环保设备原理与设计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陈家庆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中国石化出版社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北京石油化工学院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有机化学简明教程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  萍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中国石化出版社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北京石油化工学院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制药安全工程概论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庞</w:t>
            </w:r>
            <w:proofErr w:type="gramEnd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磊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化学工业出版社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北京石油化工学院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电工电子技术简明教程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曾建唐、蓝  波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北京农学院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绿色化学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曲江兰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179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北京农学院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兽医寄生虫病学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李秋明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北京农学院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概率论与数理统计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颜亭玉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中国农业出版社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北京农学院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大学体育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  琦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中国林业出版社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首都医科大学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系统解剖学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武  艳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首都医科大学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医学影像学PBL教程（教师版、学生版）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王振常、张晓鹏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人民卫生出版社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184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首都医科大学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Pediatrics（儿科学）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申昆玲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人民卫生出版社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现代教育技术及应用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  陆、乔爱玲、</w:t>
            </w:r>
          </w:p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张敏霞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生物教学法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张颖之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高等教育出版社高等教育电子音像出版社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首都师范大学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一本书读懂中国音乐史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司冰琳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中华书局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首都体育学院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社区体育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王凯珍、汪  流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首都体育学院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实验心理学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赖颖慧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首都体育学院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Flash趣味英语互动微课件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王幼明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外语研究出版社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北京第二外国语学院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中日笔译实用技巧训练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杨  玲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外语教学与研究出版社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北京第二外国语学院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美国后现代小说导读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龙  云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北京第二外国语学院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中国微镜头 China Focus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  涛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北京语言大学出版社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北京物资学院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统计学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周  丽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科学出版社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北京物资学院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spell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Flexsim</w:t>
            </w:r>
            <w:proofErr w:type="spellEnd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物流系统建模与仿真案例实训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马向国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化学工业出版社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北京物资学院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2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2"/>
              </w:rPr>
              <w:t>经济法概论——流通法律制度（第三版）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  茵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知识产权出版社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首都经济贸易大学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市场营销学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张松波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首都经济贸易大学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审计学</w:t>
            </w:r>
            <w:proofErr w:type="gram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袁小勇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首都经济贸易大学出版社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199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首都经济贸易大学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社会保障学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  琪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中国音乐学院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中国近现代史纲要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白  杨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中国音乐学院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跨文化交际：中英文化对比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邓慧萍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202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中国音乐学院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声乐作品写作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袁昊昱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北京电影学院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声音合成平台 REAKTOR使用指南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夏  田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人民邮电出版社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北京电影学院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时尚摄影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曹  颋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浙江摄影出版社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北京舞蹈学院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音乐剧重唱教程 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张小群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知识产权出版社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北京舞蹈学院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中国民族民间舞教学组合编排法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周  萍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智能机器人原理与实践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陈雯柏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人工智能教程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张仰森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高等教育出版社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209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北京信息科技大学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金融学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徐文彬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经济科学出版社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电气控制与 S7-1200 PLC 应用技术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王淑芳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工程制图教学系统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孙力红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清华大学出版社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北京联合大学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计算机组成原理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王永平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北京警察学院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牢记使命 勇于担当——学习对党忠诚、服务人民、执法公正、纪律严明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张  明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法律出版社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北京警察学院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行政法学本体论研究初探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黄悦波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中国人民公安大学出版社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北京警察学院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痕迹学Ⅰ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卢齐轩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北京城市学院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出镜报道与新闻主持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  培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中国人民大学出版社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217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北京城市学院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生物化学实验指导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何献君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218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北京城市学院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大学艺术英语2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朱  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卉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外语教学与出版社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219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北京吉利学院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薪酬管理理论与实务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刘艳红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电子工业出版社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220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北京吉利学院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现代实用市场营销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陈葆华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机械工业出版社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lastRenderedPageBreak/>
              <w:t>221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首都师范大学科德学院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应用型大学英语综合教程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  志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大连理工大学出版社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北京工商大学嘉华学院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商务统计学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吴爱娟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223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北京工商大学嘉华学院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CPA税法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孙雪梅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北京邮电大学世纪学院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WEB前端开发与设计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孙丽娜</w:t>
            </w:r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课件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3730F" w:rsidRPr="00E3730F" w:rsidTr="006F2840">
        <w:trPr>
          <w:trHeight w:val="397"/>
          <w:jc w:val="center"/>
        </w:trPr>
        <w:tc>
          <w:tcPr>
            <w:tcW w:w="7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225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北京工业大学耿丹学院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基础会计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陆  </w:t>
            </w:r>
            <w:proofErr w:type="gramStart"/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娟</w:t>
            </w:r>
            <w:proofErr w:type="gramEnd"/>
          </w:p>
        </w:tc>
        <w:tc>
          <w:tcPr>
            <w:tcW w:w="2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化学工业出版社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教材</w:t>
            </w:r>
          </w:p>
        </w:tc>
        <w:tc>
          <w:tcPr>
            <w:tcW w:w="12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730F" w:rsidRPr="00E3730F" w:rsidRDefault="00E3730F" w:rsidP="006F2840">
            <w:pPr>
              <w:widowControl/>
              <w:spacing w:line="32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E3730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E3730F" w:rsidRPr="00E3730F" w:rsidRDefault="00E3730F" w:rsidP="00E3730F">
      <w:pPr>
        <w:rPr>
          <w:rFonts w:ascii="仿宋" w:eastAsia="仿宋" w:hAnsi="仿宋"/>
        </w:rPr>
      </w:pPr>
    </w:p>
    <w:p w:rsidR="003234FE" w:rsidRPr="00E3730F" w:rsidRDefault="003234FE">
      <w:pPr>
        <w:rPr>
          <w:rFonts w:ascii="仿宋" w:eastAsia="仿宋" w:hAnsi="仿宋"/>
        </w:rPr>
      </w:pPr>
    </w:p>
    <w:sectPr w:rsidR="003234FE" w:rsidRPr="00E3730F" w:rsidSect="003401AB">
      <w:pgSz w:w="16838" w:h="11906" w:orient="landscape" w:code="9"/>
      <w:pgMar w:top="1701" w:right="2098" w:bottom="1701" w:left="1985" w:header="851" w:footer="1418" w:gutter="0"/>
      <w:pgNumType w:fmt="numberInDash"/>
      <w:cols w:space="425"/>
      <w:docGrid w:linePitch="577" w:charSpace="-126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7511" w:rsidRDefault="00837511" w:rsidP="00E51724">
      <w:r>
        <w:separator/>
      </w:r>
    </w:p>
  </w:endnote>
  <w:endnote w:type="continuationSeparator" w:id="0">
    <w:p w:rsidR="00837511" w:rsidRDefault="00837511" w:rsidP="00E517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7511" w:rsidRDefault="00837511" w:rsidP="00E51724">
      <w:r>
        <w:separator/>
      </w:r>
    </w:p>
  </w:footnote>
  <w:footnote w:type="continuationSeparator" w:id="0">
    <w:p w:rsidR="00837511" w:rsidRDefault="00837511" w:rsidP="00E517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730F"/>
    <w:rsid w:val="003234FE"/>
    <w:rsid w:val="0047004E"/>
    <w:rsid w:val="00837511"/>
    <w:rsid w:val="00E3730F"/>
    <w:rsid w:val="00E51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30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373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3730F"/>
    <w:rPr>
      <w:rFonts w:ascii="Times New Roman" w:eastAsia="仿宋_GB2312" w:hAnsi="Times New Roman" w:cs="Times New Roman"/>
      <w:sz w:val="18"/>
      <w:szCs w:val="18"/>
    </w:rPr>
  </w:style>
  <w:style w:type="character" w:styleId="a4">
    <w:name w:val="page number"/>
    <w:basedOn w:val="a0"/>
    <w:rsid w:val="00E3730F"/>
  </w:style>
  <w:style w:type="paragraph" w:styleId="a5">
    <w:name w:val="header"/>
    <w:basedOn w:val="a"/>
    <w:link w:val="Char0"/>
    <w:uiPriority w:val="99"/>
    <w:unhideWhenUsed/>
    <w:rsid w:val="00E373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3730F"/>
    <w:rPr>
      <w:rFonts w:ascii="Calibri" w:eastAsia="宋体" w:hAnsi="Calibri" w:cs="Times New Roman"/>
      <w:sz w:val="18"/>
      <w:szCs w:val="18"/>
    </w:rPr>
  </w:style>
  <w:style w:type="paragraph" w:styleId="a6">
    <w:name w:val="Balloon Text"/>
    <w:basedOn w:val="a"/>
    <w:link w:val="Char1"/>
    <w:rsid w:val="00E3730F"/>
    <w:rPr>
      <w:sz w:val="18"/>
      <w:szCs w:val="18"/>
    </w:rPr>
  </w:style>
  <w:style w:type="character" w:customStyle="1" w:styleId="Char1">
    <w:name w:val="批注框文本 Char"/>
    <w:basedOn w:val="a0"/>
    <w:link w:val="a6"/>
    <w:rsid w:val="00E3730F"/>
    <w:rPr>
      <w:rFonts w:ascii="Times New Roman" w:eastAsia="仿宋_GB2312" w:hAnsi="Times New Roman" w:cs="Times New Roman"/>
      <w:sz w:val="18"/>
      <w:szCs w:val="18"/>
    </w:rPr>
  </w:style>
  <w:style w:type="paragraph" w:styleId="a7">
    <w:name w:val="Date"/>
    <w:basedOn w:val="a"/>
    <w:next w:val="a"/>
    <w:link w:val="Char2"/>
    <w:rsid w:val="00E3730F"/>
    <w:pPr>
      <w:ind w:leftChars="2500" w:left="100"/>
    </w:pPr>
  </w:style>
  <w:style w:type="character" w:customStyle="1" w:styleId="Char2">
    <w:name w:val="日期 Char"/>
    <w:basedOn w:val="a0"/>
    <w:link w:val="a7"/>
    <w:rsid w:val="00E3730F"/>
    <w:rPr>
      <w:rFonts w:ascii="Times New Roman" w:eastAsia="仿宋_GB2312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1298</Words>
  <Characters>7402</Characters>
  <Application>Microsoft Office Word</Application>
  <DocSecurity>0</DocSecurity>
  <Lines>61</Lines>
  <Paragraphs>17</Paragraphs>
  <ScaleCrop>false</ScaleCrop>
  <Company/>
  <LinksUpToDate>false</LinksUpToDate>
  <CharactersWithSpaces>8683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2019-12-31T01:44:00Z</dcterms:created>
  <dcterms:modified xsi:type="dcterms:W3CDTF">2019-12-31T01:44:00Z</dcterms:modified>
</cp:coreProperties>
</file>